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C76A3B" w:rsidRDefault="00995277" w:rsidP="001746C0">
      <w:pPr>
        <w:jc w:val="center"/>
        <w:rPr>
          <w:b/>
          <w:sz w:val="30"/>
        </w:rPr>
      </w:pPr>
      <w:r w:rsidRPr="00C76A3B">
        <w:rPr>
          <w:b/>
          <w:sz w:val="30"/>
        </w:rPr>
        <w:t>BỘ TIÊU CHÍ ĐÁNH GIÁ CÁN BỘ</w:t>
      </w:r>
    </w:p>
    <w:p w:rsidR="00995277" w:rsidRPr="00C76A3B" w:rsidRDefault="00995277" w:rsidP="001746C0">
      <w:pPr>
        <w:jc w:val="center"/>
        <w:rPr>
          <w:b/>
        </w:rPr>
      </w:pPr>
      <w:r w:rsidRPr="00C76A3B">
        <w:rPr>
          <w:b/>
        </w:rPr>
        <w:t xml:space="preserve">đối với chức danh </w:t>
      </w:r>
      <w:r w:rsidR="00632C8A" w:rsidRPr="00C76A3B">
        <w:rPr>
          <w:b/>
          <w:color w:val="FF0000"/>
        </w:rPr>
        <w:t>Ủ</w:t>
      </w:r>
      <w:r w:rsidRPr="00C76A3B">
        <w:rPr>
          <w:b/>
        </w:rPr>
        <w:t xml:space="preserve">y viên Ban Thường vụ </w:t>
      </w:r>
      <w:r w:rsidR="00496C8D" w:rsidRPr="00C76A3B">
        <w:rPr>
          <w:b/>
        </w:rPr>
        <w:t>Thành</w:t>
      </w:r>
      <w:r w:rsidRPr="00C76A3B">
        <w:rPr>
          <w:b/>
        </w:rPr>
        <w:t xml:space="preserve"> ủy</w:t>
      </w:r>
      <w:r w:rsidR="00AD5E04" w:rsidRPr="00C76A3B">
        <w:rPr>
          <w:b/>
        </w:rPr>
        <w:t xml:space="preserve"> là</w:t>
      </w:r>
    </w:p>
    <w:p w:rsidR="00995277" w:rsidRDefault="003D2889" w:rsidP="001746C0">
      <w:pPr>
        <w:jc w:val="center"/>
        <w:rPr>
          <w:b/>
        </w:rPr>
      </w:pPr>
      <w:r w:rsidRPr="00C76A3B">
        <w:rPr>
          <w:b/>
        </w:rPr>
        <w:t>Trưởng Công an và Chỉ huy trưởng BCH Quân sự</w:t>
      </w:r>
      <w:r w:rsidR="00995277" w:rsidRPr="00C76A3B">
        <w:rPr>
          <w:b/>
        </w:rPr>
        <w:t xml:space="preserve"> </w:t>
      </w:r>
      <w:r w:rsidR="001E3F44" w:rsidRPr="00C76A3B">
        <w:rPr>
          <w:b/>
        </w:rPr>
        <w:t>t</w:t>
      </w:r>
      <w:r w:rsidR="00AD5E04" w:rsidRPr="00C76A3B">
        <w:rPr>
          <w:b/>
        </w:rPr>
        <w:t>h</w:t>
      </w:r>
      <w:r w:rsidR="00496C8D" w:rsidRPr="00C76A3B">
        <w:rPr>
          <w:b/>
        </w:rPr>
        <w:t>ành phố</w:t>
      </w:r>
    </w:p>
    <w:p w:rsidR="003A2AF1" w:rsidRPr="003A2AF1" w:rsidRDefault="003A2AF1" w:rsidP="003A2AF1">
      <w:pPr>
        <w:jc w:val="center"/>
        <w:rPr>
          <w:i/>
        </w:rPr>
      </w:pPr>
      <w:r>
        <w:rPr>
          <w:i/>
        </w:rPr>
        <w:t xml:space="preserve">(Ban hành kèm theo Quy định </w:t>
      </w:r>
      <w:r w:rsidR="00243EF0">
        <w:rPr>
          <w:i/>
        </w:rPr>
        <w:t xml:space="preserve"> 248 -</w:t>
      </w:r>
      <w:r>
        <w:rPr>
          <w:i/>
        </w:rPr>
        <w:t xml:space="preserve">QĐ/TU ngày </w:t>
      </w:r>
      <w:r w:rsidR="00243EF0">
        <w:rPr>
          <w:i/>
        </w:rPr>
        <w:t>26</w:t>
      </w:r>
      <w:r>
        <w:rPr>
          <w:i/>
        </w:rPr>
        <w:t>/11/2021 của Ban Thường vụ Thành ủy về đánh giá, xếp loại chất lượng hằng năm đối với cán bộ thuộc diện Ban Thường vụ Thành ủy quản lý)</w:t>
      </w:r>
    </w:p>
    <w:p w:rsidR="00995277" w:rsidRPr="00C76A3B" w:rsidRDefault="00995277" w:rsidP="001746C0">
      <w:pPr>
        <w:jc w:val="center"/>
        <w:rPr>
          <w:b/>
        </w:rPr>
      </w:pPr>
      <w:r w:rsidRPr="00C76A3B">
        <w:rPr>
          <w:b/>
        </w:rPr>
        <w:t>-----</w:t>
      </w:r>
    </w:p>
    <w:p w:rsidR="00995277" w:rsidRPr="00C76A3B" w:rsidRDefault="00995277" w:rsidP="001746C0">
      <w:pPr>
        <w:rPr>
          <w:b/>
        </w:rPr>
      </w:pPr>
      <w:r w:rsidRPr="00C76A3B">
        <w:rPr>
          <w:b/>
        </w:rPr>
        <w:tab/>
      </w:r>
    </w:p>
    <w:tbl>
      <w:tblPr>
        <w:tblW w:w="5406" w:type="pct"/>
        <w:tblInd w:w="-459" w:type="dxa"/>
        <w:tblCellMar>
          <w:left w:w="0" w:type="dxa"/>
          <w:right w:w="0" w:type="dxa"/>
        </w:tblCellMar>
        <w:tblLook w:val="0000"/>
      </w:tblPr>
      <w:tblGrid>
        <w:gridCol w:w="663"/>
        <w:gridCol w:w="6567"/>
        <w:gridCol w:w="753"/>
        <w:gridCol w:w="712"/>
        <w:gridCol w:w="784"/>
        <w:gridCol w:w="869"/>
      </w:tblGrid>
      <w:tr w:rsidR="00995277" w:rsidRPr="00C76A3B" w:rsidTr="00EB732D">
        <w:trPr>
          <w:tblHeader/>
        </w:trPr>
        <w:tc>
          <w:tcPr>
            <w:tcW w:w="3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TT</w:t>
            </w:r>
          </w:p>
        </w:tc>
        <w:tc>
          <w:tcPr>
            <w:tcW w:w="31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TIÊU CHÍ ĐÁNH GIÁ</w:t>
            </w:r>
          </w:p>
        </w:tc>
        <w:tc>
          <w:tcPr>
            <w:tcW w:w="1507"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CẤP ĐỘ THỰC HIỆN</w:t>
            </w:r>
          </w:p>
        </w:tc>
      </w:tr>
      <w:tr w:rsidR="00995277" w:rsidRPr="00C76A3B" w:rsidTr="00EB732D">
        <w:trPr>
          <w:tblHeader/>
        </w:trPr>
        <w:tc>
          <w:tcPr>
            <w:tcW w:w="320" w:type="pct"/>
            <w:vMerge/>
            <w:tcBorders>
              <w:top w:val="single" w:sz="8" w:space="0" w:color="auto"/>
              <w:left w:val="single" w:sz="8" w:space="0" w:color="auto"/>
              <w:bottom w:val="single" w:sz="8" w:space="0" w:color="auto"/>
              <w:right w:val="single" w:sz="8" w:space="0" w:color="auto"/>
            </w:tcBorders>
            <w:vAlign w:val="center"/>
          </w:tcPr>
          <w:p w:rsidR="00995277" w:rsidRPr="00C76A3B" w:rsidRDefault="00995277" w:rsidP="001746C0">
            <w:pPr>
              <w:rPr>
                <w:b/>
                <w:sz w:val="24"/>
                <w:szCs w:val="24"/>
              </w:rPr>
            </w:pPr>
          </w:p>
        </w:tc>
        <w:tc>
          <w:tcPr>
            <w:tcW w:w="3173" w:type="pct"/>
            <w:vMerge/>
            <w:tcBorders>
              <w:top w:val="single" w:sz="8" w:space="0" w:color="auto"/>
              <w:left w:val="nil"/>
              <w:bottom w:val="single" w:sz="8" w:space="0" w:color="auto"/>
              <w:right w:val="single" w:sz="8" w:space="0" w:color="auto"/>
            </w:tcBorders>
            <w:vAlign w:val="center"/>
          </w:tcPr>
          <w:p w:rsidR="00995277" w:rsidRPr="00C76A3B" w:rsidRDefault="00995277" w:rsidP="001746C0">
            <w:pPr>
              <w:rPr>
                <w:b/>
                <w:sz w:val="24"/>
                <w:szCs w:val="24"/>
              </w:rPr>
            </w:pPr>
          </w:p>
        </w:tc>
        <w:tc>
          <w:tcPr>
            <w:tcW w:w="364"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Xuất sắc</w:t>
            </w:r>
          </w:p>
        </w:tc>
        <w:tc>
          <w:tcPr>
            <w:tcW w:w="34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Tốt</w:t>
            </w: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ind w:left="-57" w:right="-57"/>
              <w:jc w:val="center"/>
              <w:rPr>
                <w:b/>
                <w:sz w:val="24"/>
                <w:szCs w:val="24"/>
              </w:rPr>
            </w:pPr>
            <w:r w:rsidRPr="00C76A3B">
              <w:rPr>
                <w:b/>
                <w:sz w:val="24"/>
                <w:szCs w:val="24"/>
              </w:rPr>
              <w:t>Trung bình</w:t>
            </w: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Kém</w:t>
            </w: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I</w:t>
            </w:r>
          </w:p>
        </w:tc>
        <w:tc>
          <w:tcPr>
            <w:tcW w:w="3173" w:type="pct"/>
            <w:tcBorders>
              <w:top w:val="nil"/>
              <w:left w:val="nil"/>
              <w:bottom w:val="single" w:sz="8" w:space="0" w:color="auto"/>
              <w:right w:val="single" w:sz="8" w:space="0" w:color="auto"/>
            </w:tcBorders>
          </w:tcPr>
          <w:p w:rsidR="00995277" w:rsidRPr="00C76A3B" w:rsidRDefault="00995277" w:rsidP="001746C0">
            <w:pPr>
              <w:ind w:left="57" w:right="57"/>
              <w:jc w:val="both"/>
              <w:rPr>
                <w:b/>
                <w:bCs/>
                <w:sz w:val="24"/>
                <w:szCs w:val="24"/>
              </w:rPr>
            </w:pPr>
            <w:r w:rsidRPr="00C76A3B">
              <w:rPr>
                <w:b/>
                <w:bCs/>
                <w:sz w:val="24"/>
                <w:szCs w:val="24"/>
              </w:rPr>
              <w:t xml:space="preserve">TIÊU CHÍ </w:t>
            </w:r>
            <w:r w:rsidRPr="00C76A3B">
              <w:rPr>
                <w:b/>
                <w:sz w:val="24"/>
                <w:szCs w:val="24"/>
                <w:lang w:val="pt-BR"/>
              </w:rPr>
              <w:t>VỀ CHÍNH TRỊ TƯ TƯỞNG, ĐẠO ĐỨC, LỐI SỐNG; Ý THỨC TỔ CHỨC KỶ LUẬT, TÁC PHONG, LỀ LỐI LÀM VIỆC</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1</w:t>
            </w:r>
          </w:p>
        </w:tc>
        <w:tc>
          <w:tcPr>
            <w:tcW w:w="3173"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Chính trị tư tưởng:</w:t>
            </w:r>
            <w:r w:rsidRPr="00C76A3B">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w:t>
            </w:r>
            <w:r w:rsidR="003910B9" w:rsidRPr="00C76A3B">
              <w:rPr>
                <w:sz w:val="24"/>
                <w:szCs w:val="24"/>
                <w:lang w:val="pt-BR"/>
              </w:rPr>
              <w:t xml:space="preserve"> ương và của địa phương tổ chức.</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2</w:t>
            </w:r>
          </w:p>
        </w:tc>
        <w:tc>
          <w:tcPr>
            <w:tcW w:w="3173"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Đạo đức, lối sống:</w:t>
            </w:r>
            <w:r w:rsidRPr="00C76A3B">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r w:rsidR="003910B9" w:rsidRPr="00C76A3B">
              <w:rPr>
                <w:sz w:val="24"/>
                <w:szCs w:val="24"/>
                <w:lang w:val="pt-BR"/>
              </w:rPr>
              <w:t>.</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3</w:t>
            </w:r>
          </w:p>
        </w:tc>
        <w:tc>
          <w:tcPr>
            <w:tcW w:w="3173"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Tác phong và lề lối làm việc:</w:t>
            </w:r>
            <w:r w:rsidRPr="00C76A3B">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4</w:t>
            </w:r>
          </w:p>
        </w:tc>
        <w:tc>
          <w:tcPr>
            <w:tcW w:w="3173"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pacing w:val="-2"/>
                <w:sz w:val="24"/>
                <w:szCs w:val="24"/>
                <w:lang w:val="pt-BR"/>
              </w:rPr>
            </w:pPr>
            <w:r w:rsidRPr="00C76A3B">
              <w:rPr>
                <w:b/>
                <w:spacing w:val="-2"/>
                <w:sz w:val="24"/>
                <w:szCs w:val="24"/>
                <w:lang w:val="pt-BR"/>
              </w:rPr>
              <w:t>Ý thức tổ chức kỷ luật:</w:t>
            </w:r>
            <w:r w:rsidRPr="00C76A3B">
              <w:rPr>
                <w:spacing w:val="-2"/>
                <w:sz w:val="24"/>
                <w:szCs w:val="24"/>
                <w:lang w:val="pt-BR"/>
              </w:rPr>
              <w:t xml:space="preserve"> Thực hiện nghiêm các quy định, quy chế, nội quy; chấp hành nghiêm sự phân công, điều động của tổ chức, sự lãnh đạo, chỉ đạo</w:t>
            </w:r>
            <w:r w:rsidR="00F957FE" w:rsidRPr="00C76A3B">
              <w:rPr>
                <w:spacing w:val="-2"/>
                <w:sz w:val="24"/>
                <w:szCs w:val="24"/>
                <w:lang w:val="pt-BR"/>
              </w:rPr>
              <w:t xml:space="preserve"> của cấp trên, yên tâm công tác, b</w:t>
            </w:r>
            <w:r w:rsidRPr="00C76A3B">
              <w:rPr>
                <w:spacing w:val="-2"/>
                <w:sz w:val="24"/>
                <w:szCs w:val="24"/>
                <w:lang w:val="pt-BR"/>
              </w:rPr>
              <w:t>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 xml:space="preserve">II </w:t>
            </w:r>
          </w:p>
        </w:tc>
        <w:tc>
          <w:tcPr>
            <w:tcW w:w="3173" w:type="pct"/>
            <w:tcBorders>
              <w:top w:val="nil"/>
              <w:left w:val="nil"/>
              <w:bottom w:val="single" w:sz="8" w:space="0" w:color="auto"/>
              <w:right w:val="single" w:sz="8" w:space="0" w:color="auto"/>
            </w:tcBorders>
          </w:tcPr>
          <w:p w:rsidR="00995277" w:rsidRPr="00C76A3B" w:rsidRDefault="00995277" w:rsidP="001746C0">
            <w:pPr>
              <w:ind w:left="57" w:right="57"/>
              <w:jc w:val="both"/>
              <w:rPr>
                <w:b/>
                <w:bCs/>
                <w:sz w:val="24"/>
                <w:szCs w:val="24"/>
              </w:rPr>
            </w:pPr>
            <w:r w:rsidRPr="00C76A3B">
              <w:rPr>
                <w:b/>
                <w:bCs/>
                <w:sz w:val="24"/>
                <w:szCs w:val="24"/>
              </w:rPr>
              <w:t>TIÊU CHÍ VỀ KẾT QUẢ THỰC HIỆN NHIỆM VỤ ĐƯỢC GIAO</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1</w:t>
            </w:r>
          </w:p>
        </w:tc>
        <w:tc>
          <w:tcPr>
            <w:tcW w:w="3173"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 xml:space="preserve">Thực hiện chức trách, nhiệm vụ của ủy viên Ban Thường vụ </w:t>
            </w:r>
            <w:r w:rsidR="00AD5E04" w:rsidRPr="00C76A3B">
              <w:rPr>
                <w:b/>
                <w:sz w:val="24"/>
                <w:szCs w:val="24"/>
                <w:lang w:val="pt-BR"/>
              </w:rPr>
              <w:t>Th</w:t>
            </w:r>
            <w:r w:rsidR="00496C8D" w:rsidRPr="00C76A3B">
              <w:rPr>
                <w:b/>
                <w:sz w:val="24"/>
                <w:szCs w:val="24"/>
                <w:lang w:val="pt-BR"/>
              </w:rPr>
              <w:t>ành</w:t>
            </w:r>
            <w:r w:rsidRPr="00C76A3B">
              <w:rPr>
                <w:b/>
                <w:sz w:val="24"/>
                <w:szCs w:val="24"/>
                <w:lang w:val="pt-BR"/>
              </w:rPr>
              <w:t xml:space="preserve"> ủy</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i/>
                <w:sz w:val="24"/>
                <w:szCs w:val="24"/>
              </w:rPr>
            </w:pPr>
            <w:r w:rsidRPr="00C76A3B">
              <w:rPr>
                <w:b/>
                <w:bCs/>
                <w:i/>
                <w:sz w:val="24"/>
                <w:szCs w:val="24"/>
              </w:rPr>
              <w:t>1.1</w:t>
            </w:r>
          </w:p>
        </w:tc>
        <w:tc>
          <w:tcPr>
            <w:tcW w:w="3173"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sz w:val="24"/>
                <w:szCs w:val="24"/>
                <w:lang w:val="pt-BR"/>
              </w:rPr>
              <w:t xml:space="preserve">Tham gia thảo luận, xem xét, quyết định có trách nhiệm và chất lượng (thể hiện rõ chính kiến, đúng trọng tâm, trọng điểm nội dung họp bàn) các nội dung thuộc trách nhiệm, quyền hạn của Ban Thường vụ </w:t>
            </w:r>
            <w:r w:rsidR="00496C8D" w:rsidRPr="00C76A3B">
              <w:rPr>
                <w:sz w:val="24"/>
                <w:szCs w:val="24"/>
                <w:lang w:val="pt-BR"/>
              </w:rPr>
              <w:t>Thành</w:t>
            </w:r>
            <w:r w:rsidRPr="00C76A3B">
              <w:rPr>
                <w:sz w:val="24"/>
                <w:szCs w:val="24"/>
                <w:lang w:val="pt-BR"/>
              </w:rPr>
              <w:t xml:space="preserve"> ủy và cùng tập thể Ban Thường vụ </w:t>
            </w:r>
            <w:r w:rsidR="00AD5E04" w:rsidRPr="00C76A3B">
              <w:rPr>
                <w:sz w:val="24"/>
                <w:szCs w:val="24"/>
                <w:lang w:val="pt-BR"/>
              </w:rPr>
              <w:t>Th</w:t>
            </w:r>
            <w:r w:rsidR="00496C8D" w:rsidRPr="00C76A3B">
              <w:rPr>
                <w:sz w:val="24"/>
                <w:szCs w:val="24"/>
                <w:lang w:val="pt-BR"/>
              </w:rPr>
              <w:t>ành</w:t>
            </w:r>
            <w:r w:rsidRPr="00C76A3B">
              <w:rPr>
                <w:sz w:val="24"/>
                <w:szCs w:val="24"/>
                <w:lang w:val="pt-BR"/>
              </w:rPr>
              <w:t xml:space="preserve"> uỷ chịu trách nhiệm về quyết định đó. Thực hiện tốt chế độ bảo mật thông tin. </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995277" w:rsidRPr="00C76A3B" w:rsidRDefault="00995277" w:rsidP="001746C0">
            <w:pPr>
              <w:jc w:val="center"/>
              <w:rPr>
                <w:b/>
                <w:i/>
                <w:iCs/>
                <w:sz w:val="24"/>
                <w:szCs w:val="24"/>
              </w:rPr>
            </w:pPr>
            <w:r w:rsidRPr="00C76A3B">
              <w:rPr>
                <w:b/>
                <w:i/>
                <w:iCs/>
                <w:sz w:val="24"/>
                <w:szCs w:val="24"/>
              </w:rPr>
              <w:lastRenderedPageBreak/>
              <w:t>1.2</w:t>
            </w:r>
          </w:p>
        </w:tc>
        <w:tc>
          <w:tcPr>
            <w:tcW w:w="3173" w:type="pct"/>
            <w:tcBorders>
              <w:top w:val="single" w:sz="8" w:space="0" w:color="auto"/>
              <w:left w:val="nil"/>
              <w:bottom w:val="single" w:sz="4"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sz w:val="24"/>
                <w:szCs w:val="24"/>
                <w:lang w:val="pt-BR"/>
              </w:rPr>
              <w:t xml:space="preserve">Thực hiện tốt nhiệm vụ phụ trách địa bàn, lĩnh vực và một số nhiệm vụ cụ thể khác do Ban Thường vụ, Thường trực </w:t>
            </w:r>
            <w:r w:rsidR="00496C8D" w:rsidRPr="00C76A3B">
              <w:rPr>
                <w:sz w:val="24"/>
                <w:szCs w:val="24"/>
                <w:lang w:val="pt-BR"/>
              </w:rPr>
              <w:t>Thành</w:t>
            </w:r>
            <w:r w:rsidRPr="00C76A3B">
              <w:rPr>
                <w:sz w:val="24"/>
                <w:szCs w:val="24"/>
                <w:lang w:val="pt-BR"/>
              </w:rPr>
              <w:t xml:space="preserve"> uỷ uỷ nhiệm. </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995277" w:rsidRPr="00C76A3B" w:rsidRDefault="00995277" w:rsidP="001746C0">
            <w:pPr>
              <w:jc w:val="center"/>
              <w:rPr>
                <w:b/>
                <w:i/>
                <w:iCs/>
                <w:sz w:val="24"/>
                <w:szCs w:val="24"/>
              </w:rPr>
            </w:pPr>
            <w:r w:rsidRPr="00C76A3B">
              <w:rPr>
                <w:b/>
                <w:i/>
                <w:iCs/>
                <w:sz w:val="24"/>
                <w:szCs w:val="24"/>
              </w:rPr>
              <w:t>1.3</w:t>
            </w:r>
          </w:p>
        </w:tc>
        <w:tc>
          <w:tcPr>
            <w:tcW w:w="3173" w:type="pct"/>
            <w:tcBorders>
              <w:top w:val="single" w:sz="8" w:space="0" w:color="auto"/>
              <w:left w:val="nil"/>
              <w:bottom w:val="single" w:sz="4"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sz w:val="24"/>
                <w:szCs w:val="24"/>
                <w:lang w:val="pt-BR"/>
              </w:rPr>
              <w:t xml:space="preserve">Đề xuất với </w:t>
            </w:r>
            <w:r w:rsidR="00496C8D" w:rsidRPr="00C76A3B">
              <w:rPr>
                <w:sz w:val="24"/>
                <w:szCs w:val="24"/>
                <w:lang w:val="pt-BR"/>
              </w:rPr>
              <w:t>Thành</w:t>
            </w:r>
            <w:r w:rsidRPr="00C76A3B">
              <w:rPr>
                <w:sz w:val="24"/>
                <w:szCs w:val="24"/>
                <w:lang w:val="pt-BR"/>
              </w:rPr>
              <w:t xml:space="preserve"> ủy, Ban Thường vụ, Thường trực </w:t>
            </w:r>
            <w:r w:rsidR="00496C8D" w:rsidRPr="00C76A3B">
              <w:rPr>
                <w:sz w:val="24"/>
                <w:szCs w:val="24"/>
                <w:lang w:val="pt-BR"/>
              </w:rPr>
              <w:t>Thành</w:t>
            </w:r>
            <w:r w:rsidRPr="00C76A3B">
              <w:rPr>
                <w:sz w:val="24"/>
                <w:szCs w:val="24"/>
                <w:lang w:val="pt-BR"/>
              </w:rPr>
              <w:t xml:space="preserve"> ủy những chủ trương, giải pháp lãnh đạo, chỉ đạo thực hiện các nhiệm vụ của Đảng bộ có tính mới, đột phá, mạnh mẽ và đã đem lại kết quả hoặc có tính khả thi cao</w:t>
            </w:r>
            <w:r w:rsidR="003910B9" w:rsidRPr="00C76A3B">
              <w:rPr>
                <w:sz w:val="24"/>
                <w:szCs w:val="24"/>
                <w:lang w:val="pt-BR"/>
              </w:rPr>
              <w:t>.</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995277" w:rsidRPr="00C76A3B" w:rsidRDefault="00995277" w:rsidP="001746C0">
            <w:pPr>
              <w:jc w:val="center"/>
              <w:rPr>
                <w:b/>
                <w:iCs/>
                <w:sz w:val="24"/>
                <w:szCs w:val="24"/>
              </w:rPr>
            </w:pPr>
            <w:r w:rsidRPr="00C76A3B">
              <w:rPr>
                <w:b/>
                <w:iCs/>
                <w:sz w:val="24"/>
                <w:szCs w:val="24"/>
              </w:rPr>
              <w:t xml:space="preserve">2. </w:t>
            </w:r>
          </w:p>
        </w:tc>
        <w:tc>
          <w:tcPr>
            <w:tcW w:w="3173" w:type="pct"/>
            <w:tcBorders>
              <w:top w:val="single" w:sz="8" w:space="0" w:color="auto"/>
              <w:left w:val="nil"/>
              <w:bottom w:val="single" w:sz="4" w:space="0" w:color="auto"/>
              <w:right w:val="single" w:sz="8" w:space="0" w:color="auto"/>
            </w:tcBorders>
            <w:vAlign w:val="center"/>
          </w:tcPr>
          <w:p w:rsidR="00995277" w:rsidRPr="00C76A3B" w:rsidRDefault="00995277" w:rsidP="001746C0">
            <w:pPr>
              <w:jc w:val="both"/>
              <w:rPr>
                <w:b/>
                <w:sz w:val="24"/>
                <w:szCs w:val="24"/>
                <w:lang w:val="pt-BR"/>
              </w:rPr>
            </w:pPr>
            <w:r w:rsidRPr="00C76A3B">
              <w:rPr>
                <w:b/>
                <w:sz w:val="24"/>
                <w:szCs w:val="24"/>
                <w:lang w:val="pt-BR"/>
              </w:rPr>
              <w:t xml:space="preserve">Thực hiện chức trách, nhiệm vụ của </w:t>
            </w:r>
            <w:r w:rsidR="003D2889" w:rsidRPr="00C76A3B">
              <w:rPr>
                <w:b/>
                <w:sz w:val="24"/>
                <w:szCs w:val="24"/>
              </w:rPr>
              <w:t xml:space="preserve">Trưởng Công an và Chỉ huy trưởng BCH Quân sự </w:t>
            </w:r>
            <w:r w:rsidR="00496C8D" w:rsidRPr="00C76A3B">
              <w:rPr>
                <w:b/>
                <w:sz w:val="24"/>
                <w:szCs w:val="24"/>
              </w:rPr>
              <w:t>thành phố</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2.1</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9E0654" w:rsidP="001746C0">
            <w:pPr>
              <w:autoSpaceDE w:val="0"/>
              <w:autoSpaceDN w:val="0"/>
              <w:adjustRightInd w:val="0"/>
              <w:ind w:left="45"/>
              <w:jc w:val="both"/>
              <w:rPr>
                <w:color w:val="000000"/>
                <w:sz w:val="24"/>
                <w:szCs w:val="24"/>
                <w:shd w:val="clear" w:color="auto" w:fill="FFFFFF"/>
              </w:rPr>
            </w:pPr>
            <w:r w:rsidRPr="00C76A3B">
              <w:rPr>
                <w:sz w:val="24"/>
                <w:szCs w:val="24"/>
                <w:lang w:val="pt-BR"/>
              </w:rPr>
              <w:t xml:space="preserve">Tổ chức học tập, quán triệt nghiêm túc, đầy đủ, kịp thời </w:t>
            </w:r>
            <w:r w:rsidRPr="00C76A3B">
              <w:rPr>
                <w:color w:val="000000"/>
                <w:sz w:val="24"/>
                <w:szCs w:val="24"/>
                <w:shd w:val="clear" w:color="auto" w:fill="FFFFFF"/>
              </w:rPr>
              <w:t xml:space="preserve">và </w:t>
            </w:r>
            <w:r w:rsidR="00DE615E" w:rsidRPr="00C76A3B">
              <w:rPr>
                <w:color w:val="000000"/>
                <w:sz w:val="24"/>
                <w:szCs w:val="24"/>
                <w:shd w:val="clear" w:color="auto" w:fill="FFFFFF"/>
              </w:rPr>
              <w:t>t</w:t>
            </w:r>
            <w:r w:rsidR="003D2889" w:rsidRPr="00C76A3B">
              <w:rPr>
                <w:color w:val="000000"/>
                <w:sz w:val="24"/>
                <w:szCs w:val="24"/>
                <w:shd w:val="clear" w:color="auto" w:fill="FFFFFF"/>
              </w:rPr>
              <w:t>riển khai cụ thể hóa các chủ trương, nghị quyết, chỉ thị bằng những chương trình, kế hoạch, giải pháp sát đúng, sáng tạo, hiệu quả làm cơ sở cho Ban Thường vụ, Hội đồng nhân dân, Ủy ban nhân dân lãnh đạo, chỉ đạo thực hiện tốt nhiệm vụ quốc phòng, an ninh, b</w:t>
            </w:r>
            <w:r w:rsidR="003D2889" w:rsidRPr="00C76A3B">
              <w:rPr>
                <w:color w:val="000000"/>
                <w:sz w:val="24"/>
                <w:szCs w:val="24"/>
                <w:shd w:val="clear" w:color="auto" w:fill="FFFFFF"/>
                <w:lang w:val="vi-VN"/>
              </w:rPr>
              <w:t>ảo vệ an ninh quốc gia, bảo đảm trật tự, an to</w:t>
            </w:r>
            <w:r w:rsidR="003D2889" w:rsidRPr="00C76A3B">
              <w:rPr>
                <w:color w:val="000000"/>
                <w:sz w:val="24"/>
                <w:szCs w:val="24"/>
                <w:shd w:val="clear" w:color="auto" w:fill="FFFFFF"/>
              </w:rPr>
              <w:t>àn xã h</w:t>
            </w:r>
            <w:r w:rsidR="003D2889" w:rsidRPr="00C76A3B">
              <w:rPr>
                <w:color w:val="000000"/>
                <w:sz w:val="24"/>
                <w:szCs w:val="24"/>
                <w:shd w:val="clear" w:color="auto" w:fill="FFFFFF"/>
                <w:lang w:val="vi-VN"/>
              </w:rPr>
              <w:t>ội, đấu tranh ph</w:t>
            </w:r>
            <w:r w:rsidR="003D2889" w:rsidRPr="00C76A3B">
              <w:rPr>
                <w:color w:val="000000"/>
                <w:sz w:val="24"/>
                <w:szCs w:val="24"/>
                <w:shd w:val="clear" w:color="auto" w:fill="FFFFFF"/>
              </w:rPr>
              <w:t>òng, ch</w:t>
            </w:r>
            <w:r w:rsidR="003D2889" w:rsidRPr="00C76A3B">
              <w:rPr>
                <w:color w:val="000000"/>
                <w:sz w:val="24"/>
                <w:szCs w:val="24"/>
                <w:shd w:val="clear" w:color="auto" w:fill="FFFFFF"/>
                <w:lang w:val="vi-VN"/>
              </w:rPr>
              <w:t>ống tội phạm</w:t>
            </w:r>
            <w:r w:rsidR="003D2889" w:rsidRPr="00C76A3B">
              <w:rPr>
                <w:color w:val="000000"/>
                <w:sz w:val="24"/>
                <w:szCs w:val="24"/>
                <w:shd w:val="clear" w:color="auto" w:fill="FFFFFF"/>
              </w:rPr>
              <w:t xml:space="preserve"> trên địa bàn.</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2.2</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3D2889" w:rsidP="001746C0">
            <w:pPr>
              <w:autoSpaceDE w:val="0"/>
              <w:autoSpaceDN w:val="0"/>
              <w:adjustRightInd w:val="0"/>
              <w:jc w:val="both"/>
              <w:rPr>
                <w:color w:val="000000"/>
                <w:sz w:val="24"/>
                <w:szCs w:val="24"/>
                <w:shd w:val="clear" w:color="auto" w:fill="FFFFFF"/>
              </w:rPr>
            </w:pPr>
            <w:r w:rsidRPr="00C76A3B">
              <w:rPr>
                <w:color w:val="000000"/>
                <w:sz w:val="24"/>
                <w:szCs w:val="24"/>
              </w:rPr>
              <w:t>Thực hiện tốt Quy chế làm việc của UBND th</w:t>
            </w:r>
            <w:r w:rsidR="00496C8D" w:rsidRPr="00C76A3B">
              <w:rPr>
                <w:color w:val="000000"/>
                <w:sz w:val="24"/>
                <w:szCs w:val="24"/>
              </w:rPr>
              <w:t>ành phố, nhiệm vụ do UBND thành phố</w:t>
            </w:r>
            <w:r w:rsidRPr="00C76A3B">
              <w:rPr>
                <w:color w:val="000000"/>
                <w:sz w:val="24"/>
                <w:szCs w:val="24"/>
              </w:rPr>
              <w:t xml:space="preserve"> giao </w:t>
            </w:r>
            <w:r w:rsidRPr="00C76A3B">
              <w:rPr>
                <w:i/>
                <w:color w:val="000000"/>
                <w:sz w:val="24"/>
                <w:szCs w:val="24"/>
              </w:rPr>
              <w:t>(tính theo tỷ lệ công việc thực hiện và hoàn thành so với tổng số công việc được giao trong năm).</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2.3</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3D2889" w:rsidP="001746C0">
            <w:pPr>
              <w:autoSpaceDE w:val="0"/>
              <w:autoSpaceDN w:val="0"/>
              <w:adjustRightInd w:val="0"/>
              <w:jc w:val="both"/>
              <w:rPr>
                <w:rFonts w:ascii="Times New Roman Bold" w:hAnsi="Times New Roman Bold"/>
                <w:b/>
                <w:color w:val="000000"/>
                <w:sz w:val="24"/>
                <w:szCs w:val="24"/>
                <w:lang w:val="pt-BR"/>
              </w:rPr>
            </w:pPr>
            <w:r w:rsidRPr="00C76A3B">
              <w:rPr>
                <w:color w:val="000000"/>
                <w:sz w:val="24"/>
                <w:szCs w:val="24"/>
                <w:lang w:val="pt-BR"/>
              </w:rPr>
              <w:t xml:space="preserve">Nắm vững quan điểm của Đảng pháp luật, mệnh lệnh chỉ thị, điều lệnh... của ngành; chủ động chỉ đạo, chỉ huy đơn vị hoàn thành tốt các mục tiêu, chỉ, tiêu, nhiệm vụ về công tác quốc phòng, an ninh. </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2.4</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3D2889" w:rsidP="001746C0">
            <w:pPr>
              <w:autoSpaceDE w:val="0"/>
              <w:autoSpaceDN w:val="0"/>
              <w:adjustRightInd w:val="0"/>
              <w:jc w:val="both"/>
              <w:rPr>
                <w:color w:val="000000"/>
                <w:sz w:val="24"/>
                <w:szCs w:val="24"/>
                <w:lang w:val="pt-BR"/>
              </w:rPr>
            </w:pPr>
            <w:r w:rsidRPr="00C76A3B">
              <w:rPr>
                <w:rStyle w:val="Emphasis"/>
                <w:i w:val="0"/>
                <w:color w:val="000000"/>
                <w:sz w:val="24"/>
                <w:szCs w:val="24"/>
                <w:shd w:val="clear" w:color="auto" w:fill="FFFFFF"/>
              </w:rPr>
              <w:t xml:space="preserve">Chỉ đạo và phối hợp chặt chẽ với các lực lượng thực hiện tốt công tác nắm tình hình; chủ động tham mưu, đề xuất với Đảng bộ, UBND </w:t>
            </w:r>
            <w:r w:rsidR="00496C8D" w:rsidRPr="00C76A3B">
              <w:rPr>
                <w:rStyle w:val="Emphasis"/>
                <w:i w:val="0"/>
                <w:color w:val="000000"/>
                <w:sz w:val="24"/>
                <w:szCs w:val="24"/>
                <w:shd w:val="clear" w:color="auto" w:fill="FFFFFF"/>
              </w:rPr>
              <w:t>thành phố</w:t>
            </w:r>
            <w:r w:rsidRPr="00C76A3B">
              <w:rPr>
                <w:rStyle w:val="Emphasis"/>
                <w:i w:val="0"/>
                <w:color w:val="000000"/>
                <w:sz w:val="24"/>
                <w:szCs w:val="24"/>
                <w:shd w:val="clear" w:color="auto" w:fill="FFFFFF"/>
              </w:rPr>
              <w:t xml:space="preserve"> xây dưng, triển khai kế hoạch bảo vệ an toàn các mục tiêu, địa bàn, giữ vững ổn định chính trị, trật tự an toàn xã hội của địa phương. </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2.5</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3D2889" w:rsidP="001746C0">
            <w:pPr>
              <w:autoSpaceDE w:val="0"/>
              <w:autoSpaceDN w:val="0"/>
              <w:adjustRightInd w:val="0"/>
              <w:jc w:val="both"/>
              <w:rPr>
                <w:rStyle w:val="Emphasis"/>
                <w:i w:val="0"/>
                <w:color w:val="000000"/>
                <w:sz w:val="24"/>
                <w:szCs w:val="24"/>
                <w:shd w:val="clear" w:color="auto" w:fill="FFFFFF"/>
              </w:rPr>
            </w:pPr>
            <w:r w:rsidRPr="00C76A3B">
              <w:rPr>
                <w:rStyle w:val="Emphasis"/>
                <w:i w:val="0"/>
                <w:color w:val="000000"/>
                <w:sz w:val="24"/>
                <w:szCs w:val="24"/>
                <w:shd w:val="clear" w:color="auto" w:fill="FFFFFF"/>
              </w:rPr>
              <w:t>Chỉ đạo, quản lý duy, trì nghiêm chế độ sẵn sàng chiến đấu; chỉ huy điều hành huấn luyện, diễn tập cho các đối tượng đảm bảo về thời gian, nội dung, chương trình, bảo đảm an toàn tuyệt đối.</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2.6</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3D2889" w:rsidP="001746C0">
            <w:pPr>
              <w:jc w:val="both"/>
              <w:rPr>
                <w:iCs/>
                <w:color w:val="000000"/>
                <w:sz w:val="24"/>
                <w:szCs w:val="24"/>
                <w:lang w:val="pt-BR"/>
              </w:rPr>
            </w:pPr>
            <w:r w:rsidRPr="00C76A3B">
              <w:rPr>
                <w:rStyle w:val="apple-converted-space"/>
                <w:color w:val="000000"/>
                <w:sz w:val="24"/>
                <w:szCs w:val="24"/>
                <w:shd w:val="clear" w:color="auto" w:fill="FFFFFF"/>
              </w:rPr>
              <w:t>Quán triệt, tổ chức thực hiện nghiêm túc, hiệu quả các cuộc vận động, phong trào thi đua của ngành. Quản lý chặt chẽ vũ khí trang bị, phương tiện kỹ thuật không để xảy ra mất mát, hư hỏng xuống cấp; an toàn tuyệt đối về kho tàng, vũ khí, trang bị...</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single" w:sz="8" w:space="0" w:color="auto"/>
              <w:left w:val="single" w:sz="8" w:space="0" w:color="auto"/>
              <w:bottom w:val="single" w:sz="4" w:space="0" w:color="auto"/>
              <w:right w:val="single" w:sz="8" w:space="0" w:color="auto"/>
            </w:tcBorders>
            <w:vAlign w:val="center"/>
          </w:tcPr>
          <w:p w:rsidR="003D2889" w:rsidRPr="00C76A3B" w:rsidRDefault="003D2889" w:rsidP="001746C0">
            <w:pPr>
              <w:jc w:val="center"/>
              <w:rPr>
                <w:b/>
                <w:i/>
                <w:iCs/>
                <w:sz w:val="24"/>
                <w:szCs w:val="24"/>
              </w:rPr>
            </w:pPr>
            <w:r w:rsidRPr="00C76A3B">
              <w:rPr>
                <w:b/>
                <w:i/>
                <w:iCs/>
                <w:sz w:val="24"/>
                <w:szCs w:val="24"/>
              </w:rPr>
              <w:t>2.</w:t>
            </w:r>
            <w:r w:rsidR="009E0654" w:rsidRPr="00C76A3B">
              <w:rPr>
                <w:b/>
                <w:i/>
                <w:iCs/>
                <w:sz w:val="24"/>
                <w:szCs w:val="24"/>
              </w:rPr>
              <w:t>7</w:t>
            </w:r>
          </w:p>
        </w:tc>
        <w:tc>
          <w:tcPr>
            <w:tcW w:w="3173" w:type="pct"/>
            <w:tcBorders>
              <w:top w:val="single" w:sz="8" w:space="0" w:color="auto"/>
              <w:left w:val="nil"/>
              <w:bottom w:val="single" w:sz="4" w:space="0" w:color="auto"/>
              <w:right w:val="single" w:sz="8" w:space="0" w:color="auto"/>
            </w:tcBorders>
            <w:vAlign w:val="center"/>
          </w:tcPr>
          <w:p w:rsidR="003D2889" w:rsidRPr="00C76A3B" w:rsidRDefault="003D2889" w:rsidP="001746C0">
            <w:pPr>
              <w:ind w:left="57" w:right="57"/>
              <w:jc w:val="both"/>
              <w:rPr>
                <w:sz w:val="24"/>
                <w:szCs w:val="24"/>
                <w:lang w:val="pt-BR"/>
              </w:rPr>
            </w:pPr>
            <w:r w:rsidRPr="00C76A3B">
              <w:rPr>
                <w:sz w:val="24"/>
                <w:szCs w:val="24"/>
                <w:lang w:val="pt-BR"/>
              </w:rPr>
              <w:t xml:space="preserve">Xây dựng </w:t>
            </w:r>
            <w:r w:rsidR="00E86307" w:rsidRPr="00C76A3B">
              <w:rPr>
                <w:sz w:val="24"/>
                <w:szCs w:val="24"/>
                <w:lang w:val="pt-BR"/>
              </w:rPr>
              <w:t>đơn vị</w:t>
            </w:r>
            <w:r w:rsidRPr="00C76A3B">
              <w:rPr>
                <w:sz w:val="24"/>
                <w:szCs w:val="24"/>
                <w:lang w:val="pt-BR"/>
              </w:rPr>
              <w:t xml:space="preserve"> trong sạch, vững mạnh: Làm tốt công tác kiện toàn tổ chức bộ máy, xây dựng đội ngũ cán bộ</w:t>
            </w:r>
            <w:r w:rsidR="00E86307" w:rsidRPr="00C76A3B">
              <w:rPr>
                <w:sz w:val="24"/>
                <w:szCs w:val="24"/>
                <w:lang w:val="pt-BR"/>
              </w:rPr>
              <w:t xml:space="preserve">, </w:t>
            </w:r>
            <w:r w:rsidR="001D754A" w:rsidRPr="00C76A3B">
              <w:rPr>
                <w:sz w:val="24"/>
                <w:szCs w:val="24"/>
                <w:lang w:val="pt-BR"/>
              </w:rPr>
              <w:t xml:space="preserve">chiến sỹ </w:t>
            </w:r>
            <w:r w:rsidR="00E86307" w:rsidRPr="00C76A3B">
              <w:rPr>
                <w:sz w:val="24"/>
                <w:szCs w:val="24"/>
                <w:lang w:val="pt-BR"/>
              </w:rPr>
              <w:t>vững mạnh</w:t>
            </w:r>
            <w:r w:rsidRPr="00C76A3B">
              <w:rPr>
                <w:sz w:val="24"/>
                <w:szCs w:val="24"/>
                <w:lang w:val="pt-BR"/>
              </w:rPr>
              <w:t xml:space="preserve">. Nội bộ </w:t>
            </w:r>
            <w:r w:rsidR="00E86307" w:rsidRPr="00C76A3B">
              <w:rPr>
                <w:sz w:val="24"/>
                <w:szCs w:val="24"/>
                <w:lang w:val="pt-BR"/>
              </w:rPr>
              <w:t>đơn vị</w:t>
            </w:r>
            <w:r w:rsidRPr="00C76A3B">
              <w:rPr>
                <w:sz w:val="24"/>
                <w:szCs w:val="24"/>
                <w:lang w:val="pt-BR"/>
              </w:rPr>
              <w:t xml:space="preserve"> đoàn kết. </w:t>
            </w:r>
            <w:r w:rsidRPr="00C76A3B">
              <w:rPr>
                <w:color w:val="000000"/>
                <w:sz w:val="24"/>
                <w:szCs w:val="24"/>
                <w:lang w:val="vi-VN"/>
              </w:rPr>
              <w:t>100% c</w:t>
            </w:r>
            <w:r w:rsidRPr="00C76A3B">
              <w:rPr>
                <w:color w:val="000000"/>
                <w:sz w:val="24"/>
                <w:szCs w:val="24"/>
              </w:rPr>
              <w:t>ác đơn v</w:t>
            </w:r>
            <w:r w:rsidRPr="00C76A3B">
              <w:rPr>
                <w:color w:val="000000"/>
                <w:sz w:val="24"/>
                <w:szCs w:val="24"/>
                <w:lang w:val="vi-VN"/>
              </w:rPr>
              <w:t>ị thuộc thẩm quyền l</w:t>
            </w:r>
            <w:r w:rsidRPr="00C76A3B">
              <w:rPr>
                <w:color w:val="000000"/>
                <w:sz w:val="24"/>
                <w:szCs w:val="24"/>
              </w:rPr>
              <w:t>ãnh đ</w:t>
            </w:r>
            <w:r w:rsidRPr="00C76A3B">
              <w:rPr>
                <w:color w:val="000000"/>
                <w:sz w:val="24"/>
                <w:szCs w:val="24"/>
                <w:lang w:val="vi-VN"/>
              </w:rPr>
              <w:t>ạo, quản l</w:t>
            </w:r>
            <w:r w:rsidRPr="00C76A3B">
              <w:rPr>
                <w:color w:val="000000"/>
                <w:sz w:val="24"/>
                <w:szCs w:val="24"/>
              </w:rPr>
              <w:t>ý tr</w:t>
            </w:r>
            <w:r w:rsidRPr="00C76A3B">
              <w:rPr>
                <w:color w:val="000000"/>
                <w:sz w:val="24"/>
                <w:szCs w:val="24"/>
                <w:lang w:val="vi-VN"/>
              </w:rPr>
              <w:t>ực tiếp được xếp loại từ ho</w:t>
            </w:r>
            <w:r w:rsidRPr="00C76A3B">
              <w:rPr>
                <w:color w:val="000000"/>
                <w:sz w:val="24"/>
                <w:szCs w:val="24"/>
              </w:rPr>
              <w:t>àn thành nhi</w:t>
            </w:r>
            <w:r w:rsidRPr="00C76A3B">
              <w:rPr>
                <w:color w:val="000000"/>
                <w:sz w:val="24"/>
                <w:szCs w:val="24"/>
                <w:lang w:val="vi-VN"/>
              </w:rPr>
              <w:t>ệm vụ, trong đ</w:t>
            </w:r>
            <w:r w:rsidRPr="00C76A3B">
              <w:rPr>
                <w:color w:val="000000"/>
                <w:sz w:val="24"/>
                <w:szCs w:val="24"/>
              </w:rPr>
              <w:t>ó ít nh</w:t>
            </w:r>
            <w:r w:rsidRPr="00C76A3B">
              <w:rPr>
                <w:color w:val="000000"/>
                <w:sz w:val="24"/>
                <w:szCs w:val="24"/>
                <w:lang w:val="vi-VN"/>
              </w:rPr>
              <w:t>ất 70% đơn vị ho</w:t>
            </w:r>
            <w:r w:rsidRPr="00C76A3B">
              <w:rPr>
                <w:color w:val="000000"/>
                <w:sz w:val="24"/>
                <w:szCs w:val="24"/>
              </w:rPr>
              <w:t>àn thành t</w:t>
            </w:r>
            <w:r w:rsidRPr="00C76A3B">
              <w:rPr>
                <w:color w:val="000000"/>
                <w:sz w:val="24"/>
                <w:szCs w:val="24"/>
                <w:lang w:val="vi-VN"/>
              </w:rPr>
              <w:t>ốt nhiệm vụ trở l</w:t>
            </w:r>
            <w:r w:rsidRPr="00C76A3B">
              <w:rPr>
                <w:color w:val="000000"/>
                <w:sz w:val="24"/>
                <w:szCs w:val="24"/>
              </w:rPr>
              <w:t>ên</w:t>
            </w:r>
            <w:r w:rsidR="00C76A3B">
              <w:rPr>
                <w:color w:val="000000"/>
                <w:sz w:val="24"/>
                <w:szCs w:val="24"/>
              </w:rPr>
              <w:t>.</w:t>
            </w:r>
          </w:p>
        </w:tc>
        <w:tc>
          <w:tcPr>
            <w:tcW w:w="36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4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3D2889" w:rsidRPr="00C76A3B" w:rsidTr="00EB732D">
        <w:tc>
          <w:tcPr>
            <w:tcW w:w="320" w:type="pct"/>
            <w:tcBorders>
              <w:top w:val="nil"/>
              <w:left w:val="single" w:sz="8" w:space="0" w:color="auto"/>
              <w:bottom w:val="single" w:sz="8" w:space="0" w:color="auto"/>
              <w:right w:val="single" w:sz="8" w:space="0" w:color="auto"/>
            </w:tcBorders>
            <w:vAlign w:val="center"/>
          </w:tcPr>
          <w:p w:rsidR="003D2889" w:rsidRPr="00C76A3B" w:rsidRDefault="003D2889" w:rsidP="001746C0">
            <w:pPr>
              <w:jc w:val="center"/>
              <w:rPr>
                <w:sz w:val="24"/>
                <w:szCs w:val="24"/>
              </w:rPr>
            </w:pPr>
            <w:r w:rsidRPr="00C76A3B">
              <w:rPr>
                <w:b/>
                <w:bCs/>
                <w:sz w:val="24"/>
                <w:szCs w:val="24"/>
              </w:rPr>
              <w:t>III</w:t>
            </w:r>
          </w:p>
        </w:tc>
        <w:tc>
          <w:tcPr>
            <w:tcW w:w="3173" w:type="pct"/>
            <w:tcBorders>
              <w:top w:val="nil"/>
              <w:left w:val="nil"/>
              <w:bottom w:val="single" w:sz="8" w:space="0" w:color="auto"/>
              <w:right w:val="single" w:sz="8" w:space="0" w:color="auto"/>
            </w:tcBorders>
          </w:tcPr>
          <w:p w:rsidR="003D2889" w:rsidRPr="00C76A3B" w:rsidRDefault="003D2889" w:rsidP="001746C0">
            <w:pPr>
              <w:ind w:left="57" w:right="57"/>
              <w:jc w:val="both"/>
              <w:rPr>
                <w:spacing w:val="-4"/>
                <w:sz w:val="24"/>
                <w:szCs w:val="24"/>
              </w:rPr>
            </w:pPr>
            <w:r w:rsidRPr="00C76A3B">
              <w:rPr>
                <w:b/>
                <w:bCs/>
                <w:spacing w:val="-4"/>
                <w:sz w:val="24"/>
                <w:szCs w:val="24"/>
              </w:rPr>
              <w:t xml:space="preserve">KẾT QUẢ KHẮC PHỤC NHỮNG HẠN CHẾ, YẾU KÉM ĐÃ ĐƯỢC CHỈ RA: </w:t>
            </w:r>
            <w:r w:rsidRPr="00C76A3B">
              <w:rPr>
                <w:spacing w:val="-4"/>
                <w:sz w:val="24"/>
                <w:szCs w:val="24"/>
              </w:rPr>
              <w:t>Nghiêm túc nhìn nhận hạn chế, khuyến điểm. Chủ động, kịp</w:t>
            </w:r>
            <w:bookmarkStart w:id="0" w:name="_GoBack"/>
            <w:bookmarkEnd w:id="0"/>
            <w:r w:rsidRPr="00C76A3B">
              <w:rPr>
                <w:spacing w:val="-4"/>
                <w:sz w:val="24"/>
                <w:szCs w:val="24"/>
              </w:rPr>
              <w:t xml:space="preserve"> thời xây dựng kế hoạch và khắc phục xong những hạn chế, yếu kém được chỉ ra đảm bảo thời hạn, tiến độ theo yêu cầu.</w:t>
            </w:r>
          </w:p>
        </w:tc>
        <w:tc>
          <w:tcPr>
            <w:tcW w:w="3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44" w:type="pct"/>
            <w:tcBorders>
              <w:top w:val="nil"/>
              <w:left w:val="nil"/>
              <w:bottom w:val="single" w:sz="8"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79" w:type="pct"/>
            <w:tcBorders>
              <w:top w:val="nil"/>
              <w:left w:val="nil"/>
              <w:bottom w:val="single" w:sz="8"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bl>
    <w:p w:rsidR="00995277" w:rsidRPr="00C76A3B" w:rsidRDefault="00995277" w:rsidP="001746C0">
      <w:pPr>
        <w:jc w:val="center"/>
      </w:pPr>
    </w:p>
    <w:p w:rsidR="0053367C" w:rsidRPr="00C76A3B" w:rsidRDefault="0053367C" w:rsidP="001746C0">
      <w:pPr>
        <w:rPr>
          <w:b/>
        </w:rPr>
      </w:pPr>
    </w:p>
    <w:sectPr w:rsidR="0053367C" w:rsidRPr="00C76A3B" w:rsidSect="003910B9">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84" w:rsidRDefault="00451584">
      <w:r>
        <w:separator/>
      </w:r>
    </w:p>
  </w:endnote>
  <w:endnote w:type="continuationSeparator" w:id="1">
    <w:p w:rsidR="00451584" w:rsidRDefault="00451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84" w:rsidRDefault="00451584">
      <w:r>
        <w:separator/>
      </w:r>
    </w:p>
  </w:footnote>
  <w:footnote w:type="continuationSeparator" w:id="1">
    <w:p w:rsidR="00451584" w:rsidRDefault="00451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5918DE"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451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5918DE"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243EF0">
      <w:rPr>
        <w:rStyle w:val="PageNumber"/>
        <w:noProof/>
      </w:rPr>
      <w:t>2</w:t>
    </w:r>
    <w:r>
      <w:rPr>
        <w:rStyle w:val="PageNumber"/>
      </w:rPr>
      <w:fldChar w:fldCharType="end"/>
    </w:r>
  </w:p>
  <w:p w:rsidR="005A7D2D" w:rsidRDefault="004515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62499"/>
    <w:rsid w:val="000B44AB"/>
    <w:rsid w:val="001746C0"/>
    <w:rsid w:val="001D754A"/>
    <w:rsid w:val="001E3F44"/>
    <w:rsid w:val="00243EF0"/>
    <w:rsid w:val="002705E8"/>
    <w:rsid w:val="003874C6"/>
    <w:rsid w:val="003910B9"/>
    <w:rsid w:val="00393025"/>
    <w:rsid w:val="003A2AF1"/>
    <w:rsid w:val="003D2889"/>
    <w:rsid w:val="003F552B"/>
    <w:rsid w:val="00410817"/>
    <w:rsid w:val="00451584"/>
    <w:rsid w:val="00490F65"/>
    <w:rsid w:val="00496C8D"/>
    <w:rsid w:val="0053367C"/>
    <w:rsid w:val="00572F4C"/>
    <w:rsid w:val="005918DE"/>
    <w:rsid w:val="00632C8A"/>
    <w:rsid w:val="006A0DB6"/>
    <w:rsid w:val="006B3A13"/>
    <w:rsid w:val="00723F29"/>
    <w:rsid w:val="00755DCB"/>
    <w:rsid w:val="007D66D8"/>
    <w:rsid w:val="00846793"/>
    <w:rsid w:val="009043C3"/>
    <w:rsid w:val="00920335"/>
    <w:rsid w:val="009358F0"/>
    <w:rsid w:val="00935C83"/>
    <w:rsid w:val="00995277"/>
    <w:rsid w:val="00997790"/>
    <w:rsid w:val="009A5048"/>
    <w:rsid w:val="009E0654"/>
    <w:rsid w:val="00AD059F"/>
    <w:rsid w:val="00AD5E04"/>
    <w:rsid w:val="00B53794"/>
    <w:rsid w:val="00B93CB6"/>
    <w:rsid w:val="00BB1A10"/>
    <w:rsid w:val="00BC6D5D"/>
    <w:rsid w:val="00BE48CF"/>
    <w:rsid w:val="00C02AC1"/>
    <w:rsid w:val="00C6405E"/>
    <w:rsid w:val="00C73A6B"/>
    <w:rsid w:val="00C76A3B"/>
    <w:rsid w:val="00CE1A65"/>
    <w:rsid w:val="00DB4CD7"/>
    <w:rsid w:val="00DE615E"/>
    <w:rsid w:val="00E62106"/>
    <w:rsid w:val="00E86307"/>
    <w:rsid w:val="00EB732D"/>
    <w:rsid w:val="00F957FE"/>
    <w:rsid w:val="00FD1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character" w:styleId="Emphasis">
    <w:name w:val="Emphasis"/>
    <w:basedOn w:val="DefaultParagraphFont"/>
    <w:qFormat/>
    <w:rsid w:val="003D2889"/>
    <w:rPr>
      <w:i/>
      <w:iCs/>
    </w:rPr>
  </w:style>
  <w:style w:type="character" w:customStyle="1" w:styleId="apple-converted-space">
    <w:name w:val="apple-converted-space"/>
    <w:basedOn w:val="DefaultParagraphFont"/>
    <w:rsid w:val="003D2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character" w:styleId="Emphasis">
    <w:name w:val="Emphasis"/>
    <w:basedOn w:val="DefaultParagraphFont"/>
    <w:qFormat/>
    <w:rsid w:val="003D2889"/>
    <w:rPr>
      <w:i/>
      <w:iCs/>
    </w:rPr>
  </w:style>
  <w:style w:type="character" w:customStyle="1" w:styleId="apple-converted-space">
    <w:name w:val="apple-converted-space"/>
    <w:basedOn w:val="DefaultParagraphFont"/>
    <w:rsid w:val="003D2889"/>
  </w:style>
</w:styles>
</file>

<file path=word/webSettings.xml><?xml version="1.0" encoding="utf-8"?>
<w:webSettings xmlns:r="http://schemas.openxmlformats.org/officeDocument/2006/relationships" xmlns:w="http://schemas.openxmlformats.org/wordprocessingml/2006/main">
  <w:divs>
    <w:div w:id="14012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User</cp:lastModifiedBy>
  <cp:revision>2</cp:revision>
  <cp:lastPrinted>2021-11-26T00:47:00Z</cp:lastPrinted>
  <dcterms:created xsi:type="dcterms:W3CDTF">2021-11-26T00:48:00Z</dcterms:created>
  <dcterms:modified xsi:type="dcterms:W3CDTF">2021-11-26T00:48:00Z</dcterms:modified>
</cp:coreProperties>
</file>