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9" w:type="dxa"/>
        <w:tblInd w:w="108" w:type="dxa"/>
        <w:tblBorders>
          <w:insideH w:val="single" w:sz="4" w:space="0" w:color="auto"/>
        </w:tblBorders>
        <w:tblLayout w:type="fixed"/>
        <w:tblLook w:val="0000" w:firstRow="0" w:lastRow="0" w:firstColumn="0" w:lastColumn="0" w:noHBand="0" w:noVBand="0"/>
      </w:tblPr>
      <w:tblGrid>
        <w:gridCol w:w="4111"/>
        <w:gridCol w:w="6048"/>
      </w:tblGrid>
      <w:tr w:rsidR="00D50210" w:rsidRPr="00D50210" w:rsidTr="00C71F58">
        <w:tc>
          <w:tcPr>
            <w:tcW w:w="4111" w:type="dxa"/>
          </w:tcPr>
          <w:p w:rsidR="00D50210" w:rsidRPr="00D50210" w:rsidRDefault="00D50210" w:rsidP="00F800DB">
            <w:pPr>
              <w:keepNext/>
              <w:spacing w:after="0" w:line="340" w:lineRule="exact"/>
              <w:jc w:val="center"/>
              <w:outlineLvl w:val="0"/>
              <w:rPr>
                <w:rFonts w:ascii=".VnTimeH" w:eastAsia="Times New Roman" w:hAnsi=".VnTimeH" w:cs="Times New Roman"/>
                <w:color w:val="000000"/>
                <w:sz w:val="24"/>
                <w:szCs w:val="20"/>
              </w:rPr>
            </w:pPr>
            <w:r w:rsidRPr="00D50210">
              <w:rPr>
                <w:rFonts w:ascii=".VnTimeH" w:eastAsia="Times New Roman" w:hAnsi=".VnTimeH" w:cs="Times New Roman"/>
                <w:color w:val="000000"/>
                <w:sz w:val="26"/>
                <w:szCs w:val="20"/>
              </w:rPr>
              <w:t>UBND HUYÖn §akr«ng</w:t>
            </w:r>
          </w:p>
          <w:p w:rsidR="00D50210" w:rsidRPr="00D50210" w:rsidRDefault="00D50210" w:rsidP="00F800DB">
            <w:pPr>
              <w:spacing w:after="0" w:line="340" w:lineRule="exact"/>
              <w:jc w:val="center"/>
              <w:rPr>
                <w:rFonts w:ascii=".VnTimeH" w:eastAsia="Times New Roman" w:hAnsi=".VnTimeH" w:cs="Times New Roman"/>
                <w:b/>
                <w:color w:val="000000"/>
                <w:kern w:val="28"/>
                <w:sz w:val="26"/>
                <w:szCs w:val="20"/>
              </w:rPr>
            </w:pPr>
            <w:r w:rsidRPr="00D50210">
              <w:rPr>
                <w:rFonts w:ascii=".VnTimeH" w:eastAsia="Times New Roman" w:hAnsi=".VnTimeH" w:cs="Times New Roman"/>
                <w:b/>
                <w:color w:val="000000"/>
                <w:kern w:val="28"/>
                <w:sz w:val="26"/>
                <w:szCs w:val="20"/>
              </w:rPr>
              <w:t>Ban chØ ®¹o 138 vµ 1523</w:t>
            </w:r>
          </w:p>
          <w:p w:rsidR="00D50210" w:rsidRPr="00D50210" w:rsidRDefault="007262DB" w:rsidP="00F800DB">
            <w:pPr>
              <w:spacing w:after="0" w:line="340" w:lineRule="exact"/>
              <w:jc w:val="center"/>
              <w:rPr>
                <w:rFonts w:ascii=".VnTime" w:eastAsia="Times New Roman" w:hAnsi=".VnTime" w:cs="Times New Roman"/>
                <w:color w:val="000000"/>
                <w:kern w:val="28"/>
                <w:sz w:val="28"/>
                <w:szCs w:val="20"/>
              </w:rPr>
            </w:pPr>
            <w:r>
              <w:rPr>
                <w:rFonts w:ascii=".VnTime" w:eastAsia="Times New Roman" w:hAnsi=".VnTime" w:cs="Times New Roman"/>
                <w:b/>
                <w:noProof/>
                <w:color w:val="000000"/>
                <w:kern w:val="28"/>
                <w:szCs w:val="20"/>
              </w:rPr>
              <mc:AlternateContent>
                <mc:Choice Requires="wps">
                  <w:drawing>
                    <wp:anchor distT="4294967295" distB="4294967295" distL="114300" distR="114300" simplePos="0" relativeHeight="251660288" behindDoc="0" locked="0" layoutInCell="1" allowOverlap="1">
                      <wp:simplePos x="0" y="0"/>
                      <wp:positionH relativeFrom="column">
                        <wp:posOffset>822960</wp:posOffset>
                      </wp:positionH>
                      <wp:positionV relativeFrom="paragraph">
                        <wp:posOffset>2539</wp:posOffset>
                      </wp:positionV>
                      <wp:extent cx="7429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F9A9CA"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2pt" to="123.3pt,.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">
                      <o:lock v:ext="edit" shapetype="f"/>
                    </v:line>
                  </w:pict>
                </mc:Fallback>
              </mc:AlternateContent>
            </w:r>
          </w:p>
          <w:p w:rsidR="00D50210" w:rsidRPr="00D50210" w:rsidRDefault="00D50210" w:rsidP="00F800DB">
            <w:pPr>
              <w:spacing w:after="0" w:line="340" w:lineRule="exact"/>
              <w:jc w:val="center"/>
              <w:rPr>
                <w:rFonts w:ascii=".VnTime" w:eastAsia="Times New Roman" w:hAnsi=".VnTime" w:cs="Times New Roman"/>
                <w:b/>
                <w:color w:val="000000"/>
                <w:kern w:val="28"/>
                <w:sz w:val="28"/>
                <w:szCs w:val="20"/>
              </w:rPr>
            </w:pPr>
            <w:r w:rsidRPr="00D50210">
              <w:rPr>
                <w:rFonts w:ascii=".VnTime" w:eastAsia="Times New Roman" w:hAnsi=".VnTime" w:cs="Times New Roman"/>
                <w:color w:val="000000"/>
                <w:kern w:val="28"/>
                <w:sz w:val="28"/>
                <w:szCs w:val="20"/>
              </w:rPr>
              <w:t>Sè: ...../BC- BC§</w:t>
            </w:r>
          </w:p>
        </w:tc>
        <w:tc>
          <w:tcPr>
            <w:tcW w:w="6048" w:type="dxa"/>
          </w:tcPr>
          <w:p w:rsidR="00D50210" w:rsidRPr="00D50210" w:rsidRDefault="00D50210" w:rsidP="00F800DB">
            <w:pPr>
              <w:keepNext/>
              <w:spacing w:after="0" w:line="340" w:lineRule="exact"/>
              <w:jc w:val="center"/>
              <w:outlineLvl w:val="1"/>
              <w:rPr>
                <w:rFonts w:ascii=".VnTimeH" w:eastAsia="Times New Roman" w:hAnsi=".VnTimeH" w:cs="Times New Roman"/>
                <w:b/>
                <w:color w:val="000000"/>
                <w:sz w:val="26"/>
                <w:szCs w:val="20"/>
              </w:rPr>
            </w:pPr>
            <w:r w:rsidRPr="00D50210">
              <w:rPr>
                <w:rFonts w:ascii=".VnTimeH" w:eastAsia="Times New Roman" w:hAnsi=".VnTimeH" w:cs="Times New Roman"/>
                <w:b/>
                <w:color w:val="000000"/>
                <w:sz w:val="26"/>
                <w:szCs w:val="20"/>
              </w:rPr>
              <w:t>Céng hßa x· héi chñ nghÜa ViÖt Nam</w:t>
            </w:r>
          </w:p>
          <w:p w:rsidR="00D50210" w:rsidRPr="00D50210" w:rsidRDefault="00D50210" w:rsidP="00F800DB">
            <w:pPr>
              <w:spacing w:after="0" w:line="340" w:lineRule="exact"/>
              <w:jc w:val="center"/>
              <w:rPr>
                <w:rFonts w:ascii=".VnTime" w:eastAsia="Times New Roman" w:hAnsi=".VnTime" w:cs="Times New Roman"/>
                <w:b/>
                <w:color w:val="000000"/>
                <w:kern w:val="28"/>
                <w:sz w:val="28"/>
                <w:szCs w:val="20"/>
              </w:rPr>
            </w:pPr>
            <w:r w:rsidRPr="00D50210">
              <w:rPr>
                <w:rFonts w:ascii=".VnTime" w:eastAsia="Times New Roman" w:hAnsi=".VnTime" w:cs="Times New Roman"/>
                <w:b/>
                <w:color w:val="000000"/>
                <w:kern w:val="28"/>
                <w:sz w:val="28"/>
                <w:szCs w:val="20"/>
              </w:rPr>
              <w:t>§éc lËp - Tù do - H¹nh phóc</w:t>
            </w:r>
          </w:p>
          <w:p w:rsidR="00D50210" w:rsidRPr="00D50210" w:rsidRDefault="007262DB" w:rsidP="00F800DB">
            <w:pPr>
              <w:spacing w:after="0" w:line="340" w:lineRule="exact"/>
              <w:rPr>
                <w:rFonts w:ascii=".VnTime" w:eastAsia="Times New Roman" w:hAnsi=".VnTime" w:cs="Times New Roman"/>
                <w:color w:val="000000"/>
                <w:kern w:val="28"/>
                <w:sz w:val="28"/>
                <w:szCs w:val="20"/>
              </w:rPr>
            </w:pPr>
            <w:r>
              <w:rPr>
                <w:rFonts w:ascii=".VnTime" w:eastAsia="Times New Roman" w:hAnsi=".VnTime" w:cs="Times New Roman"/>
                <w:b/>
                <w:noProof/>
                <w:color w:val="000000"/>
                <w:kern w:val="28"/>
                <w:szCs w:val="20"/>
              </w:rPr>
              <mc:AlternateContent>
                <mc:Choice Requires="wps">
                  <w:drawing>
                    <wp:anchor distT="4294967295" distB="4294967295" distL="114300" distR="114300" simplePos="0" relativeHeight="251659264" behindDoc="0" locked="0" layoutInCell="1" allowOverlap="1">
                      <wp:simplePos x="0" y="0"/>
                      <wp:positionH relativeFrom="column">
                        <wp:posOffset>740410</wp:posOffset>
                      </wp:positionH>
                      <wp:positionV relativeFrom="paragraph">
                        <wp:posOffset>-636</wp:posOffset>
                      </wp:positionV>
                      <wp:extent cx="22250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2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787809"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05pt" to="233.5pt,-.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">
                      <o:lock v:ext="edit" shapetype="f"/>
                    </v:line>
                  </w:pict>
                </mc:Fallback>
              </mc:AlternateContent>
            </w:r>
          </w:p>
          <w:p w:rsidR="00D50210" w:rsidRPr="00D50210" w:rsidRDefault="00D50210" w:rsidP="00F800DB">
            <w:pPr>
              <w:spacing w:after="0" w:line="340" w:lineRule="exact"/>
              <w:rPr>
                <w:rFonts w:ascii=".VnTime" w:eastAsia="Times New Roman" w:hAnsi=".VnTime" w:cs="Times New Roman"/>
                <w:i/>
                <w:color w:val="000000"/>
                <w:kern w:val="28"/>
                <w:sz w:val="28"/>
                <w:szCs w:val="20"/>
              </w:rPr>
            </w:pPr>
            <w:r w:rsidRPr="00D50210">
              <w:rPr>
                <w:rFonts w:ascii=".VnTime" w:eastAsia="Times New Roman" w:hAnsi=".VnTime" w:cs="Times New Roman"/>
                <w:i/>
                <w:color w:val="000000"/>
                <w:kern w:val="28"/>
                <w:sz w:val="28"/>
                <w:szCs w:val="20"/>
              </w:rPr>
              <w:t xml:space="preserve">                     §akr</w:t>
            </w:r>
            <w:r w:rsidR="00B32862">
              <w:rPr>
                <w:rFonts w:ascii=".VnTime" w:eastAsia="Times New Roman" w:hAnsi=".VnTime" w:cs="Times New Roman"/>
                <w:i/>
                <w:color w:val="000000"/>
                <w:kern w:val="28"/>
                <w:sz w:val="28"/>
                <w:szCs w:val="20"/>
              </w:rPr>
              <w:t>«ng, ngµy     th¸ng     n¨m 2022</w:t>
            </w:r>
          </w:p>
        </w:tc>
      </w:tr>
    </w:tbl>
    <w:p w:rsidR="00D50210" w:rsidRPr="00D50210" w:rsidRDefault="006F2CD6" w:rsidP="00F800DB">
      <w:pPr>
        <w:keepNext/>
        <w:tabs>
          <w:tab w:val="left" w:pos="960"/>
          <w:tab w:val="center" w:pos="4677"/>
        </w:tabs>
        <w:spacing w:after="0" w:line="340" w:lineRule="exact"/>
        <w:outlineLvl w:val="2"/>
        <w:rPr>
          <w:rFonts w:ascii=".VnTimeH" w:eastAsia="Times New Roman" w:hAnsi=".VnTimeH" w:cs="Times New Roman"/>
          <w:b/>
          <w:color w:val="000000"/>
          <w:sz w:val="32"/>
          <w:szCs w:val="20"/>
        </w:rPr>
      </w:pPr>
      <w:r>
        <w:rPr>
          <w:rFonts w:ascii=".VnTimeH" w:eastAsia="Times New Roman" w:hAnsi=".VnTimeH" w:cs="Times New Roman"/>
          <w:b/>
          <w:noProof/>
          <w:color w:val="000000"/>
          <w:sz w:val="32"/>
          <w:szCs w:val="20"/>
        </w:rPr>
        <mc:AlternateContent>
          <mc:Choice Requires="wps">
            <w:drawing>
              <wp:anchor distT="0" distB="0" distL="114300" distR="114300" simplePos="0" relativeHeight="251662336" behindDoc="0" locked="0" layoutInCell="1" allowOverlap="1">
                <wp:simplePos x="0" y="0"/>
                <wp:positionH relativeFrom="column">
                  <wp:posOffset>283210</wp:posOffset>
                </wp:positionH>
                <wp:positionV relativeFrom="paragraph">
                  <wp:posOffset>50800</wp:posOffset>
                </wp:positionV>
                <wp:extent cx="124777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477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2CD6" w:rsidRPr="006F2CD6" w:rsidRDefault="006F2CD6" w:rsidP="006F2CD6">
                            <w:pPr>
                              <w:jc w:val="center"/>
                              <w:rPr>
                                <w:b/>
                                <w:sz w:val="28"/>
                                <w:szCs w:val="28"/>
                              </w:rPr>
                            </w:pPr>
                            <w:r w:rsidRPr="006F2CD6">
                              <w:rPr>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2.3pt;margin-top:4pt;width:98.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" fillcolor="white [3201]" strokecolor="#f79646 [3209]" strokeweight="2pt">
                <v:textbox>
                  <w:txbxContent>
                    <w:p w:rsidR="006F2CD6" w:rsidRPr="006F2CD6" w:rsidRDefault="006F2CD6" w:rsidP="006F2CD6">
                      <w:pPr>
                        <w:jc w:val="center"/>
                        <w:rPr>
                          <w:b/>
                          <w:sz w:val="28"/>
                          <w:szCs w:val="28"/>
                        </w:rPr>
                      </w:pPr>
                      <w:r w:rsidRPr="006F2CD6">
                        <w:rPr>
                          <w:b/>
                          <w:sz w:val="28"/>
                          <w:szCs w:val="28"/>
                        </w:rPr>
                        <w:t>DỰ THẢO</w:t>
                      </w:r>
                    </w:p>
                  </w:txbxContent>
                </v:textbox>
              </v:rect>
            </w:pict>
          </mc:Fallback>
        </mc:AlternateContent>
      </w:r>
    </w:p>
    <w:p w:rsidR="00D50210" w:rsidRPr="00D50210" w:rsidRDefault="00D50210" w:rsidP="00F800DB">
      <w:pPr>
        <w:keepNext/>
        <w:tabs>
          <w:tab w:val="left" w:pos="960"/>
          <w:tab w:val="center" w:pos="4677"/>
        </w:tabs>
        <w:spacing w:after="0" w:line="340" w:lineRule="exact"/>
        <w:outlineLvl w:val="2"/>
        <w:rPr>
          <w:rFonts w:eastAsia="Times New Roman" w:cs="Times New Roman"/>
          <w:b/>
          <w:color w:val="000000"/>
          <w:sz w:val="28"/>
          <w:szCs w:val="20"/>
        </w:rPr>
      </w:pPr>
      <w:r w:rsidRPr="00D50210">
        <w:rPr>
          <w:rFonts w:ascii=".VnTimeH" w:eastAsia="Times New Roman" w:hAnsi=".VnTimeH" w:cs="Times New Roman"/>
          <w:b/>
          <w:color w:val="000000"/>
          <w:sz w:val="32"/>
          <w:szCs w:val="20"/>
        </w:rPr>
        <w:tab/>
      </w:r>
      <w:r w:rsidRPr="00D50210">
        <w:rPr>
          <w:rFonts w:ascii=".VnTimeH" w:eastAsia="Times New Roman" w:hAnsi=".VnTimeH" w:cs="Times New Roman"/>
          <w:b/>
          <w:color w:val="000000"/>
          <w:sz w:val="32"/>
          <w:szCs w:val="20"/>
        </w:rPr>
        <w:tab/>
      </w:r>
      <w:r w:rsidRPr="00D50210">
        <w:rPr>
          <w:rFonts w:eastAsia="Times New Roman" w:cs="Times New Roman"/>
          <w:b/>
          <w:color w:val="000000"/>
          <w:sz w:val="28"/>
          <w:szCs w:val="20"/>
        </w:rPr>
        <w:t>BÁO CÁO</w:t>
      </w:r>
    </w:p>
    <w:p w:rsidR="00F800DB" w:rsidRDefault="00D50210" w:rsidP="00F800DB">
      <w:pPr>
        <w:spacing w:after="0" w:line="340" w:lineRule="exact"/>
        <w:jc w:val="center"/>
        <w:rPr>
          <w:rFonts w:eastAsia="Times New Roman" w:cs="Times New Roman"/>
          <w:b/>
          <w:color w:val="000000"/>
          <w:kern w:val="28"/>
          <w:sz w:val="28"/>
          <w:szCs w:val="20"/>
        </w:rPr>
      </w:pPr>
      <w:r w:rsidRPr="00D50210">
        <w:rPr>
          <w:rFonts w:ascii=".VnTime" w:eastAsia="Times New Roman" w:hAnsi=".VnTime" w:cs="Times New Roman"/>
          <w:b/>
          <w:color w:val="000000"/>
          <w:kern w:val="28"/>
          <w:sz w:val="28"/>
          <w:szCs w:val="20"/>
        </w:rPr>
        <w:t>T×</w:t>
      </w:r>
      <w:proofErr w:type="gramStart"/>
      <w:r w:rsidRPr="00D50210">
        <w:rPr>
          <w:rFonts w:ascii=".VnTime" w:eastAsia="Times New Roman" w:hAnsi=".VnTime" w:cs="Times New Roman"/>
          <w:b/>
          <w:color w:val="000000"/>
          <w:kern w:val="28"/>
          <w:sz w:val="28"/>
          <w:szCs w:val="20"/>
        </w:rPr>
        <w:t>nh</w:t>
      </w:r>
      <w:proofErr w:type="gramEnd"/>
      <w:r w:rsidRPr="00D50210">
        <w:rPr>
          <w:rFonts w:ascii=".VnTime" w:eastAsia="Times New Roman" w:hAnsi=".VnTime" w:cs="Times New Roman"/>
          <w:b/>
          <w:color w:val="000000"/>
          <w:kern w:val="28"/>
          <w:sz w:val="28"/>
          <w:szCs w:val="20"/>
        </w:rPr>
        <w:t xml:space="preserve"> h×nh, kÕt qu¶ c</w:t>
      </w:r>
      <w:r w:rsidRPr="00D50210">
        <w:rPr>
          <w:rFonts w:eastAsia="Times New Roman" w:cs="Times New Roman"/>
          <w:b/>
          <w:kern w:val="28"/>
          <w:sz w:val="28"/>
          <w:szCs w:val="20"/>
        </w:rPr>
        <w:t xml:space="preserve">ông tác phòng, chống tội phạm, tệ nạn ma túy, mại dâm, HIV/AIDS và phong trào toàn dân bảo vệ an ninh Tổ quốc </w:t>
      </w:r>
      <w:r>
        <w:rPr>
          <w:rFonts w:eastAsia="Times New Roman" w:cs="Times New Roman"/>
          <w:b/>
          <w:color w:val="000000"/>
          <w:kern w:val="28"/>
          <w:sz w:val="28"/>
          <w:szCs w:val="20"/>
        </w:rPr>
        <w:t>năm 2021</w:t>
      </w:r>
    </w:p>
    <w:p w:rsidR="00D50210" w:rsidRPr="00D50210" w:rsidRDefault="00D50210" w:rsidP="00F800DB">
      <w:pPr>
        <w:spacing w:after="0" w:line="340" w:lineRule="exact"/>
        <w:jc w:val="center"/>
        <w:rPr>
          <w:rFonts w:eastAsia="Times New Roman" w:cs="Times New Roman"/>
          <w:b/>
          <w:color w:val="000000"/>
          <w:kern w:val="28"/>
          <w:sz w:val="28"/>
          <w:szCs w:val="20"/>
        </w:rPr>
      </w:pPr>
      <w:proofErr w:type="gramStart"/>
      <w:r w:rsidRPr="00D50210">
        <w:rPr>
          <w:rFonts w:eastAsia="Times New Roman" w:cs="Times New Roman"/>
          <w:b/>
          <w:color w:val="000000"/>
          <w:kern w:val="28"/>
          <w:sz w:val="28"/>
          <w:szCs w:val="20"/>
        </w:rPr>
        <w:t>và</w:t>
      </w:r>
      <w:proofErr w:type="gramEnd"/>
      <w:r w:rsidRPr="00D50210">
        <w:rPr>
          <w:rFonts w:eastAsia="Times New Roman" w:cs="Times New Roman"/>
          <w:b/>
          <w:color w:val="000000"/>
          <w:kern w:val="28"/>
          <w:sz w:val="28"/>
          <w:szCs w:val="20"/>
        </w:rPr>
        <w:t xml:space="preserve"> triển khai nhiệm vụ công tác năm 202</w:t>
      </w:r>
      <w:r>
        <w:rPr>
          <w:rFonts w:eastAsia="Times New Roman" w:cs="Times New Roman"/>
          <w:b/>
          <w:color w:val="000000"/>
          <w:kern w:val="28"/>
          <w:sz w:val="28"/>
          <w:szCs w:val="20"/>
        </w:rPr>
        <w:t>2</w:t>
      </w:r>
    </w:p>
    <w:p w:rsidR="00D50210" w:rsidRPr="00D50210" w:rsidRDefault="007262DB" w:rsidP="00F800DB">
      <w:pPr>
        <w:spacing w:after="0" w:line="340" w:lineRule="exact"/>
        <w:jc w:val="center"/>
        <w:rPr>
          <w:rFonts w:eastAsia="Times New Roman" w:cs="Times New Roman"/>
          <w:b/>
          <w:color w:val="000000"/>
          <w:kern w:val="28"/>
          <w:sz w:val="28"/>
          <w:szCs w:val="20"/>
        </w:rPr>
      </w:pPr>
      <w:r>
        <w:rPr>
          <w:rFonts w:ascii=".VnTime" w:eastAsia="Times New Roman" w:hAnsi=".VnTime" w:cs="Times New Roman"/>
          <w:noProof/>
          <w:color w:val="000000"/>
          <w:kern w:val="28"/>
          <w:sz w:val="28"/>
          <w:szCs w:val="20"/>
        </w:rPr>
        <mc:AlternateContent>
          <mc:Choice Requires="wps">
            <w:drawing>
              <wp:anchor distT="4294967295" distB="4294967295" distL="114300" distR="114300" simplePos="0" relativeHeight="251661312" behindDoc="0" locked="0" layoutInCell="1" allowOverlap="1" wp14:anchorId="1D48E242" wp14:editId="101CB3A1">
                <wp:simplePos x="0" y="0"/>
                <wp:positionH relativeFrom="column">
                  <wp:posOffset>2425065</wp:posOffset>
                </wp:positionH>
                <wp:positionV relativeFrom="paragraph">
                  <wp:posOffset>15874</wp:posOffset>
                </wp:positionV>
                <wp:extent cx="12001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D170F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5pt,1.25pt" to="285.45pt,1.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">
                <o:lock v:ext="edit" shapetype="f"/>
              </v:line>
            </w:pict>
          </mc:Fallback>
        </mc:AlternateContent>
      </w:r>
    </w:p>
    <w:p w:rsidR="00D50210" w:rsidRPr="000A2921" w:rsidRDefault="00D50210" w:rsidP="00B44BE6">
      <w:pPr>
        <w:spacing w:after="0" w:line="360" w:lineRule="exact"/>
        <w:ind w:firstLine="720"/>
        <w:jc w:val="both"/>
        <w:rPr>
          <w:rFonts w:eastAsia="Times New Roman" w:cs="Times New Roman"/>
          <w:b/>
          <w:bCs/>
          <w:color w:val="000000"/>
          <w:kern w:val="28"/>
          <w:sz w:val="28"/>
          <w:szCs w:val="28"/>
        </w:rPr>
      </w:pPr>
      <w:r w:rsidRPr="000A2921">
        <w:rPr>
          <w:rFonts w:eastAsia="Times New Roman" w:cs="Times New Roman"/>
          <w:b/>
          <w:bCs/>
          <w:color w:val="000000"/>
          <w:kern w:val="28"/>
          <w:sz w:val="28"/>
          <w:szCs w:val="28"/>
        </w:rPr>
        <w:t>I.</w:t>
      </w:r>
      <w:r w:rsidR="000A2921" w:rsidRPr="000A2921">
        <w:rPr>
          <w:rFonts w:eastAsia="Times New Roman" w:cs="Times New Roman"/>
          <w:b/>
          <w:bCs/>
          <w:color w:val="000000"/>
          <w:kern w:val="28"/>
          <w:sz w:val="28"/>
          <w:szCs w:val="28"/>
        </w:rPr>
        <w:t xml:space="preserve"> </w:t>
      </w:r>
      <w:r w:rsidR="00D77432">
        <w:rPr>
          <w:rFonts w:eastAsia="Times New Roman" w:cs="Times New Roman"/>
          <w:b/>
          <w:bCs/>
          <w:color w:val="000000"/>
          <w:kern w:val="28"/>
          <w:sz w:val="28"/>
          <w:szCs w:val="28"/>
        </w:rPr>
        <w:t xml:space="preserve">ĐÁNH GIÁ </w:t>
      </w:r>
      <w:r w:rsidRPr="000A2921">
        <w:rPr>
          <w:rFonts w:eastAsia="Times New Roman" w:cs="Times New Roman"/>
          <w:b/>
          <w:bCs/>
          <w:color w:val="000000"/>
          <w:kern w:val="28"/>
          <w:sz w:val="28"/>
          <w:szCs w:val="28"/>
        </w:rPr>
        <w:t>TÌNH HÌNH</w:t>
      </w:r>
      <w:r w:rsidR="003B52DB">
        <w:rPr>
          <w:rFonts w:eastAsia="Times New Roman" w:cs="Times New Roman"/>
          <w:b/>
          <w:bCs/>
          <w:color w:val="000000"/>
          <w:kern w:val="28"/>
          <w:sz w:val="28"/>
          <w:szCs w:val="28"/>
        </w:rPr>
        <w:t xml:space="preserve"> NĂM 2021</w:t>
      </w:r>
    </w:p>
    <w:p w:rsidR="00D50210" w:rsidRDefault="006F6CC5" w:rsidP="00B44BE6">
      <w:pPr>
        <w:tabs>
          <w:tab w:val="left" w:pos="2772"/>
        </w:tabs>
        <w:spacing w:after="0" w:line="360" w:lineRule="exact"/>
        <w:ind w:firstLine="720"/>
        <w:jc w:val="both"/>
        <w:rPr>
          <w:rFonts w:eastAsia="Times New Roman" w:cs="Times New Roman"/>
          <w:b/>
          <w:bCs/>
          <w:color w:val="000000"/>
          <w:kern w:val="28"/>
          <w:sz w:val="28"/>
          <w:szCs w:val="28"/>
        </w:rPr>
      </w:pPr>
      <w:r w:rsidRPr="006F6CC5">
        <w:rPr>
          <w:rFonts w:eastAsia="Times New Roman" w:cs="Times New Roman"/>
          <w:b/>
          <w:bCs/>
          <w:color w:val="000000"/>
          <w:kern w:val="28"/>
          <w:sz w:val="28"/>
          <w:szCs w:val="28"/>
        </w:rPr>
        <w:t xml:space="preserve">1. </w:t>
      </w:r>
      <w:r w:rsidR="003B52DB">
        <w:rPr>
          <w:rFonts w:eastAsia="Times New Roman" w:cs="Times New Roman"/>
          <w:b/>
          <w:bCs/>
          <w:color w:val="000000"/>
          <w:kern w:val="28"/>
          <w:sz w:val="28"/>
          <w:szCs w:val="28"/>
        </w:rPr>
        <w:t xml:space="preserve">Tình hình </w:t>
      </w:r>
      <w:proofErr w:type="gramStart"/>
      <w:r w:rsidR="003B52DB">
        <w:rPr>
          <w:rFonts w:eastAsia="Times New Roman" w:cs="Times New Roman"/>
          <w:b/>
          <w:bCs/>
          <w:color w:val="000000"/>
          <w:kern w:val="28"/>
          <w:sz w:val="28"/>
          <w:szCs w:val="28"/>
        </w:rPr>
        <w:t>vi</w:t>
      </w:r>
      <w:proofErr w:type="gramEnd"/>
      <w:r w:rsidR="003B52DB">
        <w:rPr>
          <w:rFonts w:eastAsia="Times New Roman" w:cs="Times New Roman"/>
          <w:b/>
          <w:bCs/>
          <w:color w:val="000000"/>
          <w:kern w:val="28"/>
          <w:sz w:val="28"/>
          <w:szCs w:val="28"/>
        </w:rPr>
        <w:t xml:space="preserve"> phạm pháp luật</w:t>
      </w:r>
    </w:p>
    <w:p w:rsidR="00F57502" w:rsidRDefault="006F2CD6" w:rsidP="00B44BE6">
      <w:pPr>
        <w:spacing w:after="0" w:line="360" w:lineRule="exact"/>
        <w:ind w:firstLine="720"/>
        <w:jc w:val="both"/>
        <w:rPr>
          <w:b/>
          <w:i/>
          <w:color w:val="000000"/>
          <w:sz w:val="28"/>
        </w:rPr>
      </w:pPr>
      <w:r w:rsidRPr="00332310">
        <w:rPr>
          <w:b/>
          <w:i/>
          <w:color w:val="000000"/>
          <w:sz w:val="28"/>
        </w:rPr>
        <w:t xml:space="preserve">1.1. </w:t>
      </w:r>
      <w:r w:rsidR="00F57502">
        <w:rPr>
          <w:b/>
          <w:i/>
          <w:color w:val="000000"/>
          <w:sz w:val="28"/>
        </w:rPr>
        <w:t>Tình hình t</w:t>
      </w:r>
      <w:r w:rsidRPr="00332310">
        <w:rPr>
          <w:b/>
          <w:i/>
          <w:color w:val="000000"/>
          <w:sz w:val="28"/>
        </w:rPr>
        <w:t xml:space="preserve">ội phạm </w:t>
      </w:r>
    </w:p>
    <w:p w:rsidR="00F57502" w:rsidRDefault="00F57502" w:rsidP="00B44BE6">
      <w:pPr>
        <w:spacing w:after="0" w:line="360" w:lineRule="exact"/>
        <w:ind w:firstLine="720"/>
        <w:jc w:val="both"/>
        <w:rPr>
          <w:rFonts w:eastAsia="Times New Roman"/>
          <w:color w:val="000000" w:themeColor="text1"/>
          <w:spacing w:val="-4"/>
          <w:sz w:val="28"/>
          <w:szCs w:val="28"/>
        </w:rPr>
      </w:pPr>
      <w:r>
        <w:rPr>
          <w:color w:val="000000"/>
          <w:sz w:val="28"/>
        </w:rPr>
        <w:t xml:space="preserve">Trong năm 2021, tình hình tội phạm trên địa bàn tiếp tục diễn biến phức tạp, </w:t>
      </w:r>
      <w:r w:rsidRPr="001755F3">
        <w:rPr>
          <w:color w:val="000000"/>
          <w:sz w:val="28"/>
        </w:rPr>
        <w:t xml:space="preserve">xảy ra </w:t>
      </w:r>
      <w:r w:rsidRPr="00E059D8">
        <w:rPr>
          <w:rFonts w:eastAsia="Times New Roman"/>
          <w:b/>
          <w:sz w:val="28"/>
          <w:szCs w:val="28"/>
        </w:rPr>
        <w:t>33 vụ/40</w:t>
      </w:r>
      <w:r w:rsidRPr="00E059D8">
        <w:rPr>
          <w:rFonts w:eastAsia="Times New Roman"/>
          <w:sz w:val="28"/>
          <w:szCs w:val="28"/>
        </w:rPr>
        <w:t xml:space="preserve"> </w:t>
      </w:r>
      <w:r>
        <w:rPr>
          <w:rFonts w:eastAsia="Times New Roman"/>
          <w:sz w:val="28"/>
          <w:szCs w:val="28"/>
        </w:rPr>
        <w:t xml:space="preserve">đối tượng, </w:t>
      </w:r>
      <w:r w:rsidR="00580243">
        <w:rPr>
          <w:rFonts w:eastAsia="Times New Roman"/>
          <w:sz w:val="28"/>
          <w:szCs w:val="28"/>
        </w:rPr>
        <w:t>tăng 04</w:t>
      </w:r>
      <w:r>
        <w:rPr>
          <w:rFonts w:eastAsia="Times New Roman"/>
          <w:sz w:val="28"/>
          <w:szCs w:val="28"/>
        </w:rPr>
        <w:t xml:space="preserve"> vụ so với năm 2020, </w:t>
      </w:r>
      <w:r>
        <w:rPr>
          <w:rFonts w:eastAsia="Times New Roman"/>
          <w:sz w:val="28"/>
          <w:szCs w:val="28"/>
        </w:rPr>
        <w:t>t</w:t>
      </w:r>
      <w:r w:rsidRPr="001755F3">
        <w:rPr>
          <w:rFonts w:eastAsia="Times New Roman"/>
          <w:sz w:val="28"/>
          <w:szCs w:val="28"/>
        </w:rPr>
        <w:t xml:space="preserve">rong đó: </w:t>
      </w:r>
      <w:r>
        <w:rPr>
          <w:rFonts w:eastAsia="Times New Roman"/>
          <w:color w:val="000000" w:themeColor="text1"/>
          <w:spacing w:val="-4"/>
          <w:sz w:val="28"/>
          <w:szCs w:val="28"/>
        </w:rPr>
        <w:t>Tội phạm về trật tự xã hội x</w:t>
      </w:r>
      <w:r w:rsidRPr="001755F3">
        <w:rPr>
          <w:rFonts w:eastAsia="Times New Roman"/>
          <w:color w:val="000000" w:themeColor="text1"/>
          <w:spacing w:val="-4"/>
          <w:sz w:val="28"/>
          <w:szCs w:val="28"/>
        </w:rPr>
        <w:t xml:space="preserve">ảy ra </w:t>
      </w:r>
      <w:r w:rsidRPr="004457CA">
        <w:rPr>
          <w:rFonts w:eastAsia="Times New Roman"/>
          <w:spacing w:val="-4"/>
          <w:sz w:val="28"/>
          <w:szCs w:val="28"/>
        </w:rPr>
        <w:t>09 vụ/15</w:t>
      </w:r>
      <w:r w:rsidRPr="00E059D8">
        <w:rPr>
          <w:rFonts w:eastAsia="Times New Roman"/>
          <w:spacing w:val="-4"/>
          <w:sz w:val="28"/>
          <w:szCs w:val="28"/>
        </w:rPr>
        <w:t xml:space="preserve"> </w:t>
      </w:r>
      <w:r w:rsidR="00580243">
        <w:rPr>
          <w:rFonts w:eastAsia="Times New Roman"/>
          <w:color w:val="000000" w:themeColor="text1"/>
          <w:spacing w:val="-4"/>
          <w:sz w:val="28"/>
          <w:szCs w:val="28"/>
        </w:rPr>
        <w:t xml:space="preserve">đối tượng </w:t>
      </w:r>
      <w:r>
        <w:rPr>
          <w:rFonts w:eastAsia="Times New Roman"/>
          <w:spacing w:val="-4"/>
          <w:sz w:val="28"/>
          <w:szCs w:val="28"/>
        </w:rPr>
        <w:t>(</w:t>
      </w:r>
      <w:r w:rsidRPr="001755F3">
        <w:rPr>
          <w:rFonts w:eastAsia="Times New Roman"/>
          <w:color w:val="000000" w:themeColor="text1"/>
          <w:spacing w:val="-4"/>
          <w:sz w:val="28"/>
          <w:szCs w:val="28"/>
        </w:rPr>
        <w:t xml:space="preserve">Cố ý gây thương tích </w:t>
      </w:r>
      <w:r w:rsidRPr="00E059D8">
        <w:rPr>
          <w:rFonts w:eastAsia="Times New Roman"/>
          <w:spacing w:val="-4"/>
          <w:sz w:val="28"/>
          <w:szCs w:val="28"/>
        </w:rPr>
        <w:t xml:space="preserve">03 vụ/03 </w:t>
      </w:r>
      <w:r w:rsidRPr="001755F3">
        <w:rPr>
          <w:rFonts w:eastAsia="Times New Roman"/>
          <w:color w:val="000000" w:themeColor="text1"/>
          <w:spacing w:val="-4"/>
          <w:sz w:val="28"/>
          <w:szCs w:val="28"/>
        </w:rPr>
        <w:t xml:space="preserve">đối tượng, trộm cắp tài </w:t>
      </w:r>
      <w:r w:rsidRPr="00E059D8">
        <w:rPr>
          <w:rFonts w:eastAsia="Times New Roman"/>
          <w:spacing w:val="-4"/>
          <w:sz w:val="28"/>
          <w:szCs w:val="28"/>
        </w:rPr>
        <w:t xml:space="preserve">sản 03 vụ/05 </w:t>
      </w:r>
      <w:r w:rsidRPr="001755F3">
        <w:rPr>
          <w:rFonts w:eastAsia="Times New Roman"/>
          <w:color w:val="000000" w:themeColor="text1"/>
          <w:spacing w:val="-4"/>
          <w:sz w:val="28"/>
          <w:szCs w:val="28"/>
        </w:rPr>
        <w:t xml:space="preserve">đối tượng, đánh bạc 01 vụ/05 đối tượng, hủy hoại tài sản </w:t>
      </w:r>
      <w:r w:rsidRPr="00E059D8">
        <w:rPr>
          <w:rFonts w:eastAsia="Times New Roman"/>
          <w:spacing w:val="-4"/>
          <w:sz w:val="28"/>
          <w:szCs w:val="28"/>
        </w:rPr>
        <w:t xml:space="preserve">01 vụ/01 </w:t>
      </w:r>
      <w:r w:rsidRPr="001755F3">
        <w:rPr>
          <w:rFonts w:eastAsia="Times New Roman"/>
          <w:color w:val="000000" w:themeColor="text1"/>
          <w:spacing w:val="-4"/>
          <w:sz w:val="28"/>
          <w:szCs w:val="28"/>
        </w:rPr>
        <w:t xml:space="preserve">đối tượng, hiếp dâm người </w:t>
      </w:r>
      <w:r w:rsidRPr="00E059D8">
        <w:rPr>
          <w:rFonts w:eastAsia="Times New Roman"/>
          <w:spacing w:val="-4"/>
          <w:sz w:val="28"/>
          <w:szCs w:val="28"/>
        </w:rPr>
        <w:t xml:space="preserve">dưới 16 tuổi 01 vụ/01 </w:t>
      </w:r>
      <w:r w:rsidRPr="001755F3">
        <w:rPr>
          <w:rFonts w:eastAsia="Times New Roman"/>
          <w:color w:val="000000" w:themeColor="text1"/>
          <w:spacing w:val="-4"/>
          <w:sz w:val="28"/>
          <w:szCs w:val="28"/>
        </w:rPr>
        <w:t>đối tượng</w:t>
      </w:r>
      <w:r>
        <w:rPr>
          <w:rFonts w:eastAsia="Times New Roman"/>
          <w:color w:val="000000" w:themeColor="text1"/>
          <w:spacing w:val="-4"/>
          <w:sz w:val="28"/>
          <w:szCs w:val="28"/>
        </w:rPr>
        <w:t xml:space="preserve">); Tội phạm về kinh tế, tham nhũng, chức vụ xảy ra 06 vụ/06 đối tượng (05 vụ/04 đối tượng vận chuyển hàng cấm, 01 vụ/02 đối tượng lợi dụng chức vụ, quyền hạn trong khi thi hành công vụ); Tội phạm về môi trường xảy ra 02 vụ/02 đối tượng Hủy hoại rừng; Tội phạm về ma túy xảy ra 11 vụ/12 đối tượng mua bán, vận chuyển, tàng trữ trái phép chất ma túy, thu </w:t>
      </w:r>
      <w:r w:rsidR="00580243">
        <w:rPr>
          <w:rFonts w:eastAsia="Times New Roman"/>
          <w:color w:val="000000" w:themeColor="text1"/>
          <w:spacing w:val="-4"/>
          <w:sz w:val="28"/>
          <w:szCs w:val="28"/>
        </w:rPr>
        <w:t>giữ 31.679 viên ma túy tổng hợp</w:t>
      </w:r>
      <w:r>
        <w:rPr>
          <w:rFonts w:eastAsia="Times New Roman"/>
          <w:color w:val="000000" w:themeColor="text1"/>
          <w:spacing w:val="-4"/>
          <w:sz w:val="28"/>
          <w:szCs w:val="28"/>
        </w:rPr>
        <w:t>; Tội phạm về ATCC, TTCC xảy ra 04 vụ/04 đối tượng vi phạm quy định về tham gia giao thông đường bộ.</w:t>
      </w:r>
    </w:p>
    <w:p w:rsidR="00F57502" w:rsidRDefault="00F57502" w:rsidP="00B44BE6">
      <w:pPr>
        <w:spacing w:after="0" w:line="360" w:lineRule="exact"/>
        <w:ind w:firstLine="720"/>
        <w:jc w:val="both"/>
        <w:rPr>
          <w:rFonts w:eastAsia="Times New Roman"/>
          <w:sz w:val="28"/>
          <w:szCs w:val="28"/>
        </w:rPr>
      </w:pPr>
      <w:r>
        <w:rPr>
          <w:rFonts w:eastAsia="Times New Roman"/>
          <w:spacing w:val="-2"/>
          <w:sz w:val="28"/>
          <w:szCs w:val="28"/>
        </w:rPr>
        <w:t>Đ</w:t>
      </w:r>
      <w:r w:rsidRPr="000E0F9A">
        <w:rPr>
          <w:rFonts w:eastAsia="Times New Roman"/>
          <w:spacing w:val="-2"/>
          <w:sz w:val="28"/>
          <w:szCs w:val="28"/>
        </w:rPr>
        <w:t xml:space="preserve">ịa bàn </w:t>
      </w:r>
      <w:r>
        <w:rPr>
          <w:rFonts w:eastAsia="Times New Roman"/>
          <w:spacing w:val="-2"/>
          <w:sz w:val="28"/>
          <w:szCs w:val="28"/>
        </w:rPr>
        <w:t>xảy ra chủ yếu là xã Đakrông (08 vụ/08</w:t>
      </w:r>
      <w:r w:rsidRPr="000E0F9A">
        <w:rPr>
          <w:rFonts w:eastAsia="Times New Roman"/>
          <w:spacing w:val="-2"/>
          <w:sz w:val="28"/>
          <w:szCs w:val="28"/>
        </w:rPr>
        <w:t xml:space="preserve"> đối tượng), xã Hướng Hiệp (06 vụ/05 đ</w:t>
      </w:r>
      <w:r>
        <w:rPr>
          <w:rFonts w:eastAsia="Times New Roman"/>
          <w:spacing w:val="-2"/>
          <w:sz w:val="28"/>
          <w:szCs w:val="28"/>
        </w:rPr>
        <w:t>ối tượng), thị trấn K</w:t>
      </w:r>
      <w:r w:rsidRPr="000E0F9A">
        <w:rPr>
          <w:rFonts w:eastAsia="Times New Roman"/>
          <w:spacing w:val="-2"/>
          <w:sz w:val="28"/>
          <w:szCs w:val="28"/>
        </w:rPr>
        <w:t>r</w:t>
      </w:r>
      <w:r>
        <w:rPr>
          <w:rFonts w:eastAsia="Times New Roman"/>
          <w:spacing w:val="-2"/>
          <w:sz w:val="28"/>
          <w:szCs w:val="28"/>
        </w:rPr>
        <w:t>ô</w:t>
      </w:r>
      <w:r w:rsidRPr="000E0F9A">
        <w:rPr>
          <w:rFonts w:eastAsia="Times New Roman"/>
          <w:spacing w:val="-2"/>
          <w:sz w:val="28"/>
          <w:szCs w:val="28"/>
        </w:rPr>
        <w:t>ng</w:t>
      </w:r>
      <w:r>
        <w:rPr>
          <w:rFonts w:eastAsia="Times New Roman"/>
          <w:spacing w:val="-2"/>
          <w:sz w:val="28"/>
          <w:szCs w:val="28"/>
        </w:rPr>
        <w:t xml:space="preserve"> </w:t>
      </w:r>
      <w:r w:rsidRPr="000E0F9A">
        <w:rPr>
          <w:rFonts w:eastAsia="Times New Roman"/>
          <w:spacing w:val="-2"/>
          <w:sz w:val="28"/>
          <w:szCs w:val="28"/>
        </w:rPr>
        <w:t>Klang (05 vụ/09 đối tượng), xã Tà Rụt (03 vụ/03 đối tượng)</w:t>
      </w:r>
      <w:r>
        <w:rPr>
          <w:rFonts w:eastAsia="Times New Roman"/>
          <w:spacing w:val="-2"/>
          <w:sz w:val="28"/>
          <w:szCs w:val="28"/>
        </w:rPr>
        <w:t>; riêng về tội phạm ma túy</w:t>
      </w:r>
      <w:r w:rsidRPr="000E0F9A">
        <w:rPr>
          <w:rFonts w:eastAsia="Times New Roman"/>
          <w:spacing w:val="-2"/>
          <w:sz w:val="28"/>
          <w:szCs w:val="28"/>
        </w:rPr>
        <w:t xml:space="preserve"> </w:t>
      </w:r>
      <w:r>
        <w:rPr>
          <w:rFonts w:eastAsia="Times New Roman"/>
          <w:spacing w:val="-2"/>
          <w:sz w:val="28"/>
          <w:szCs w:val="28"/>
        </w:rPr>
        <w:t>nổi lên là</w:t>
      </w:r>
      <w:r w:rsidR="00BB391F">
        <w:rPr>
          <w:rFonts w:eastAsia="Times New Roman"/>
          <w:spacing w:val="-2"/>
          <w:sz w:val="28"/>
          <w:szCs w:val="28"/>
        </w:rPr>
        <w:t xml:space="preserve"> địa bàn</w:t>
      </w:r>
      <w:r>
        <w:rPr>
          <w:rFonts w:eastAsia="Times New Roman"/>
          <w:spacing w:val="-2"/>
          <w:sz w:val="28"/>
          <w:szCs w:val="28"/>
        </w:rPr>
        <w:t xml:space="preserve"> xã </w:t>
      </w:r>
      <w:r w:rsidR="009F0062">
        <w:rPr>
          <w:rFonts w:eastAsia="Times New Roman"/>
          <w:spacing w:val="-2"/>
          <w:sz w:val="28"/>
          <w:szCs w:val="28"/>
        </w:rPr>
        <w:t>Đakrông (03 vụ), thị trấn</w:t>
      </w:r>
      <w:r w:rsidR="00BB391F">
        <w:rPr>
          <w:rFonts w:eastAsia="Times New Roman"/>
          <w:spacing w:val="-2"/>
          <w:sz w:val="28"/>
          <w:szCs w:val="28"/>
        </w:rPr>
        <w:t xml:space="preserve"> Krông Klang </w:t>
      </w:r>
      <w:r w:rsidR="009F0062">
        <w:rPr>
          <w:rFonts w:eastAsia="Times New Roman"/>
          <w:spacing w:val="-2"/>
          <w:sz w:val="28"/>
          <w:szCs w:val="28"/>
        </w:rPr>
        <w:t xml:space="preserve"> (03</w:t>
      </w:r>
      <w:r w:rsidRPr="000E0F9A">
        <w:rPr>
          <w:rFonts w:eastAsia="Times New Roman"/>
          <w:spacing w:val="-2"/>
          <w:sz w:val="28"/>
          <w:szCs w:val="28"/>
        </w:rPr>
        <w:t xml:space="preserve"> vụ)</w:t>
      </w:r>
      <w:r>
        <w:rPr>
          <w:rFonts w:eastAsia="Times New Roman"/>
          <w:spacing w:val="-2"/>
          <w:sz w:val="28"/>
          <w:szCs w:val="28"/>
        </w:rPr>
        <w:t xml:space="preserve">, </w:t>
      </w:r>
      <w:r w:rsidR="009F0062">
        <w:rPr>
          <w:rFonts w:eastAsia="Times New Roman"/>
          <w:spacing w:val="-2"/>
          <w:sz w:val="28"/>
          <w:szCs w:val="28"/>
        </w:rPr>
        <w:t>Tà Rụt (02</w:t>
      </w:r>
      <w:r w:rsidR="009F0062" w:rsidRPr="000E0F9A">
        <w:rPr>
          <w:rFonts w:eastAsia="Times New Roman"/>
          <w:spacing w:val="-2"/>
          <w:sz w:val="28"/>
          <w:szCs w:val="28"/>
        </w:rPr>
        <w:t xml:space="preserve"> vụ)</w:t>
      </w:r>
      <w:r w:rsidR="009F0062">
        <w:rPr>
          <w:rFonts w:eastAsia="Times New Roman"/>
          <w:spacing w:val="-2"/>
          <w:sz w:val="28"/>
          <w:szCs w:val="28"/>
        </w:rPr>
        <w:t xml:space="preserve">, </w:t>
      </w:r>
      <w:r w:rsidR="009F0062">
        <w:rPr>
          <w:rFonts w:eastAsia="Times New Roman"/>
          <w:spacing w:val="-2"/>
          <w:sz w:val="28"/>
          <w:szCs w:val="28"/>
        </w:rPr>
        <w:t xml:space="preserve">Hướng Hiệp (01 vụ), </w:t>
      </w:r>
      <w:r>
        <w:rPr>
          <w:rFonts w:eastAsia="Times New Roman"/>
          <w:spacing w:val="-2"/>
          <w:sz w:val="28"/>
          <w:szCs w:val="28"/>
        </w:rPr>
        <w:t>Triệu Nguyên (01 vụ)</w:t>
      </w:r>
      <w:r w:rsidR="009F0062">
        <w:rPr>
          <w:rFonts w:eastAsia="Times New Roman"/>
          <w:spacing w:val="-2"/>
          <w:sz w:val="28"/>
          <w:szCs w:val="28"/>
        </w:rPr>
        <w:t xml:space="preserve"> và</w:t>
      </w:r>
      <w:r w:rsidRPr="000E0F9A">
        <w:rPr>
          <w:rFonts w:eastAsia="Times New Roman"/>
          <w:spacing w:val="-2"/>
          <w:sz w:val="28"/>
          <w:szCs w:val="28"/>
        </w:rPr>
        <w:t xml:space="preserve"> </w:t>
      </w:r>
      <w:r>
        <w:rPr>
          <w:rFonts w:eastAsia="Times New Roman"/>
          <w:spacing w:val="-2"/>
          <w:sz w:val="28"/>
          <w:szCs w:val="28"/>
        </w:rPr>
        <w:t>A Ngo (01 vụ)</w:t>
      </w:r>
      <w:r w:rsidRPr="000E0F9A">
        <w:rPr>
          <w:rFonts w:eastAsia="Times New Roman"/>
          <w:spacing w:val="-2"/>
          <w:sz w:val="28"/>
          <w:szCs w:val="28"/>
        </w:rPr>
        <w:t>.</w:t>
      </w:r>
      <w:r>
        <w:rPr>
          <w:rFonts w:eastAsia="Times New Roman"/>
          <w:spacing w:val="-2"/>
          <w:sz w:val="28"/>
          <w:szCs w:val="28"/>
        </w:rPr>
        <w:t xml:space="preserve"> </w:t>
      </w:r>
    </w:p>
    <w:p w:rsidR="00F57502" w:rsidRPr="001755F3" w:rsidRDefault="00F57502" w:rsidP="00B44BE6">
      <w:pPr>
        <w:spacing w:after="0" w:line="360" w:lineRule="exact"/>
        <w:ind w:firstLine="720"/>
        <w:jc w:val="both"/>
        <w:rPr>
          <w:rFonts w:eastAsia="Times New Roman"/>
          <w:color w:val="000000" w:themeColor="text1"/>
          <w:spacing w:val="-4"/>
          <w:sz w:val="28"/>
          <w:szCs w:val="28"/>
        </w:rPr>
      </w:pPr>
      <w:r>
        <w:rPr>
          <w:rFonts w:eastAsia="Times New Roman"/>
          <w:color w:val="000000" w:themeColor="text1"/>
          <w:spacing w:val="-4"/>
          <w:sz w:val="28"/>
          <w:szCs w:val="28"/>
        </w:rPr>
        <w:t xml:space="preserve">Đối tượng phạm tội </w:t>
      </w:r>
      <w:r w:rsidR="009F0062">
        <w:rPr>
          <w:rFonts w:eastAsia="Times New Roman"/>
          <w:color w:val="000000" w:themeColor="text1"/>
          <w:spacing w:val="-4"/>
          <w:sz w:val="28"/>
          <w:szCs w:val="28"/>
        </w:rPr>
        <w:t xml:space="preserve">là thanh thiếu niên </w:t>
      </w:r>
      <w:r w:rsidR="00BB391F">
        <w:rPr>
          <w:rFonts w:eastAsia="Times New Roman"/>
          <w:color w:val="000000" w:themeColor="text1"/>
          <w:spacing w:val="-4"/>
          <w:sz w:val="28"/>
          <w:szCs w:val="28"/>
        </w:rPr>
        <w:t xml:space="preserve">(22/40 đối tượng, </w:t>
      </w:r>
      <w:r w:rsidR="009F0062">
        <w:rPr>
          <w:rFonts w:eastAsia="Times New Roman"/>
          <w:color w:val="000000" w:themeColor="text1"/>
          <w:spacing w:val="-4"/>
          <w:sz w:val="28"/>
          <w:szCs w:val="28"/>
        </w:rPr>
        <w:t xml:space="preserve">chiếm 55%), người dân tộc thiểu số </w:t>
      </w:r>
      <w:r w:rsidR="00BB391F">
        <w:rPr>
          <w:rFonts w:eastAsia="Times New Roman"/>
          <w:color w:val="000000" w:themeColor="text1"/>
          <w:spacing w:val="-4"/>
          <w:sz w:val="28"/>
          <w:szCs w:val="28"/>
        </w:rPr>
        <w:t>(</w:t>
      </w:r>
      <w:r w:rsidR="009F0062">
        <w:rPr>
          <w:rFonts w:eastAsia="Times New Roman"/>
          <w:color w:val="000000" w:themeColor="text1"/>
          <w:spacing w:val="-4"/>
          <w:sz w:val="28"/>
          <w:szCs w:val="28"/>
        </w:rPr>
        <w:t>15/40 đối tượng</w:t>
      </w:r>
      <w:r w:rsidR="00BB391F">
        <w:rPr>
          <w:rFonts w:eastAsia="Times New Roman"/>
          <w:color w:val="000000" w:themeColor="text1"/>
          <w:spacing w:val="-4"/>
          <w:sz w:val="28"/>
          <w:szCs w:val="28"/>
        </w:rPr>
        <w:t xml:space="preserve">, </w:t>
      </w:r>
      <w:r w:rsidR="009F0062">
        <w:rPr>
          <w:rFonts w:eastAsia="Times New Roman"/>
          <w:color w:val="000000" w:themeColor="text1"/>
          <w:spacing w:val="-4"/>
          <w:sz w:val="28"/>
          <w:szCs w:val="28"/>
        </w:rPr>
        <w:t>chiếm 37</w:t>
      </w:r>
      <w:proofErr w:type="gramStart"/>
      <w:r w:rsidR="009F0062">
        <w:rPr>
          <w:rFonts w:eastAsia="Times New Roman"/>
          <w:color w:val="000000" w:themeColor="text1"/>
          <w:spacing w:val="-4"/>
          <w:sz w:val="28"/>
          <w:szCs w:val="28"/>
        </w:rPr>
        <w:t>,5</w:t>
      </w:r>
      <w:proofErr w:type="gramEnd"/>
      <w:r w:rsidR="009F0062">
        <w:rPr>
          <w:rFonts w:eastAsia="Times New Roman"/>
          <w:color w:val="000000" w:themeColor="text1"/>
          <w:spacing w:val="-4"/>
          <w:sz w:val="28"/>
          <w:szCs w:val="28"/>
        </w:rPr>
        <w:t xml:space="preserve">%), người ngoài địa bàn đến phạm tội </w:t>
      </w:r>
      <w:r w:rsidR="00BB391F">
        <w:rPr>
          <w:rFonts w:eastAsia="Times New Roman"/>
          <w:color w:val="000000" w:themeColor="text1"/>
          <w:spacing w:val="-4"/>
          <w:sz w:val="28"/>
          <w:szCs w:val="28"/>
        </w:rPr>
        <w:t>(</w:t>
      </w:r>
      <w:r w:rsidR="009F0062">
        <w:rPr>
          <w:rFonts w:eastAsia="Times New Roman"/>
          <w:color w:val="000000" w:themeColor="text1"/>
          <w:spacing w:val="-4"/>
          <w:sz w:val="28"/>
          <w:szCs w:val="28"/>
        </w:rPr>
        <w:t>13/40 đối tượng</w:t>
      </w:r>
      <w:r w:rsidR="00BB391F">
        <w:rPr>
          <w:rFonts w:eastAsia="Times New Roman"/>
          <w:color w:val="000000" w:themeColor="text1"/>
          <w:spacing w:val="-4"/>
          <w:sz w:val="28"/>
          <w:szCs w:val="28"/>
        </w:rPr>
        <w:t xml:space="preserve">, </w:t>
      </w:r>
      <w:r w:rsidR="009F0062">
        <w:rPr>
          <w:rFonts w:eastAsia="Times New Roman"/>
          <w:color w:val="000000" w:themeColor="text1"/>
          <w:spacing w:val="-4"/>
          <w:sz w:val="28"/>
          <w:szCs w:val="28"/>
        </w:rPr>
        <w:t>chiếm 32,5%).</w:t>
      </w:r>
    </w:p>
    <w:p w:rsidR="00592E72" w:rsidRDefault="009F0062" w:rsidP="00B44BE6">
      <w:pPr>
        <w:spacing w:after="0" w:line="360" w:lineRule="exact"/>
        <w:ind w:firstLine="720"/>
        <w:jc w:val="both"/>
        <w:rPr>
          <w:color w:val="000000"/>
          <w:sz w:val="28"/>
        </w:rPr>
      </w:pPr>
      <w:r>
        <w:rPr>
          <w:color w:val="000000"/>
          <w:sz w:val="28"/>
        </w:rPr>
        <w:t>Nguyên nhân xảy ra tội phạm</w:t>
      </w:r>
      <w:r w:rsidR="00592E72">
        <w:rPr>
          <w:color w:val="000000"/>
          <w:sz w:val="28"/>
        </w:rPr>
        <w:t>:</w:t>
      </w:r>
    </w:p>
    <w:p w:rsidR="00F57502" w:rsidRDefault="00592E72" w:rsidP="00B44BE6">
      <w:pPr>
        <w:spacing w:after="0" w:line="360" w:lineRule="exact"/>
        <w:ind w:firstLine="720"/>
        <w:jc w:val="both"/>
        <w:rPr>
          <w:color w:val="000000"/>
          <w:sz w:val="28"/>
        </w:rPr>
      </w:pPr>
      <w:r>
        <w:rPr>
          <w:color w:val="000000"/>
          <w:sz w:val="28"/>
        </w:rPr>
        <w:t xml:space="preserve">- Đối với tội phạm về trật tự xã hội: </w:t>
      </w:r>
      <w:r w:rsidR="00BB391F">
        <w:rPr>
          <w:color w:val="000000"/>
          <w:sz w:val="28"/>
        </w:rPr>
        <w:t xml:space="preserve">chủ yếu do </w:t>
      </w:r>
      <w:r w:rsidR="00580243">
        <w:rPr>
          <w:color w:val="000000"/>
          <w:sz w:val="28"/>
        </w:rPr>
        <w:t>trình độ nhận thức pháp luật của một bộ phận quần chúng nhân còn hạn chế</w:t>
      </w:r>
      <w:r w:rsidR="00BB391F">
        <w:rPr>
          <w:color w:val="000000"/>
          <w:sz w:val="28"/>
        </w:rPr>
        <w:t>,</w:t>
      </w:r>
      <w:r w:rsidR="00580243">
        <w:rPr>
          <w:color w:val="000000"/>
          <w:sz w:val="28"/>
        </w:rPr>
        <w:t xml:space="preserve"> sự quản lý con em của một số gia đình còn lỏng lẽo; một bộ phận thanh, thiếu niên không có công ăn việc làm ổn định, ăn chơi lêu lỏng, sử dụng các chất kích thích như ma túy, rượu, bia</w:t>
      </w:r>
      <w:r>
        <w:rPr>
          <w:color w:val="000000"/>
          <w:sz w:val="28"/>
        </w:rPr>
        <w:t>,</w:t>
      </w:r>
      <w:r w:rsidR="00580243">
        <w:rPr>
          <w:color w:val="000000"/>
          <w:sz w:val="28"/>
        </w:rPr>
        <w:t xml:space="preserve"> không làm chủ được bản thân</w:t>
      </w:r>
      <w:r>
        <w:rPr>
          <w:color w:val="000000"/>
          <w:sz w:val="28"/>
        </w:rPr>
        <w:t xml:space="preserve"> dẫn đến thực hiện các hành vi phạm tội…</w:t>
      </w:r>
    </w:p>
    <w:p w:rsidR="00592E72" w:rsidRDefault="00592E72" w:rsidP="00B44BE6">
      <w:pPr>
        <w:spacing w:after="0" w:line="360" w:lineRule="exact"/>
        <w:ind w:firstLine="720"/>
        <w:jc w:val="both"/>
        <w:rPr>
          <w:color w:val="000000"/>
          <w:sz w:val="28"/>
        </w:rPr>
      </w:pPr>
      <w:r>
        <w:rPr>
          <w:color w:val="000000"/>
          <w:sz w:val="28"/>
        </w:rPr>
        <w:t xml:space="preserve">- Đối với tội phạm về kinh tế, tham nhũng, chức vụ: </w:t>
      </w:r>
      <w:r w:rsidR="00BB391F">
        <w:rPr>
          <w:color w:val="000000"/>
          <w:sz w:val="28"/>
        </w:rPr>
        <w:t>T</w:t>
      </w:r>
      <w:r>
        <w:rPr>
          <w:color w:val="000000"/>
          <w:sz w:val="28"/>
        </w:rPr>
        <w:t xml:space="preserve">rên địa bàn có 02 tuyến đường Quốc lộ 9 và Đường Hồ Chí Minh đi qua, là điều kiện thuận lợi để các đối tượng lợi dụng để vận chuyển hàng hóa nhập lậu; sự chênh lệch về giá của hàng nhập </w:t>
      </w:r>
      <w:r>
        <w:rPr>
          <w:color w:val="000000"/>
          <w:sz w:val="28"/>
        </w:rPr>
        <w:lastRenderedPageBreak/>
        <w:t>lậu và hàng nội địa lớn nên nhiều người nảy sinh tâm lý hám lợi; sự quản lý của một số cơ quan chức năng trên các lĩnh vực kinh tế, đất đai, tài nguyên, môi trường chưa thực sự chặt chẽ dẫn đến một số đối tượng có chức vụ lợi dụng để hoạt động phạm tội.</w:t>
      </w:r>
    </w:p>
    <w:p w:rsidR="00CD6AD6" w:rsidRPr="00F57502" w:rsidRDefault="00CD6AD6" w:rsidP="00B44BE6">
      <w:pPr>
        <w:spacing w:after="0" w:line="360" w:lineRule="exact"/>
        <w:ind w:firstLine="720"/>
        <w:jc w:val="both"/>
        <w:rPr>
          <w:color w:val="000000"/>
          <w:sz w:val="28"/>
        </w:rPr>
      </w:pPr>
      <w:r>
        <w:rPr>
          <w:color w:val="000000"/>
          <w:sz w:val="28"/>
        </w:rPr>
        <w:t>- Đối với tội phạm về ma túy: diện tích tự nhiên của huyện Đakrông tương đối rộ</w:t>
      </w:r>
      <w:r w:rsidR="00D749FB">
        <w:rPr>
          <w:color w:val="000000"/>
          <w:sz w:val="28"/>
        </w:rPr>
        <w:t>ng, có đường biên giới dài, hơn 50 km tiếp giáp với huyện Sa Muội – tỉnh Salavan – Lào, giáp với huyện Hướ</w:t>
      </w:r>
      <w:r w:rsidR="00BB391F">
        <w:rPr>
          <w:color w:val="000000"/>
          <w:sz w:val="28"/>
        </w:rPr>
        <w:t>ng Hóa (</w:t>
      </w:r>
      <w:r w:rsidR="00D749FB">
        <w:rPr>
          <w:color w:val="000000"/>
          <w:sz w:val="28"/>
        </w:rPr>
        <w:t>địa bàn phức tạp về ma túy) là điều kiện thuận lợ</w:t>
      </w:r>
      <w:r w:rsidR="00B44BE6">
        <w:rPr>
          <w:color w:val="000000"/>
          <w:sz w:val="28"/>
        </w:rPr>
        <w:t>i</w:t>
      </w:r>
      <w:r w:rsidR="00D749FB">
        <w:rPr>
          <w:color w:val="000000"/>
          <w:sz w:val="28"/>
        </w:rPr>
        <w:t xml:space="preserve"> để các đối tượng lợi dụng để phạm tộ</w:t>
      </w:r>
      <w:r w:rsidR="00BB391F">
        <w:rPr>
          <w:color w:val="000000"/>
          <w:sz w:val="28"/>
        </w:rPr>
        <w:t xml:space="preserve">i. </w:t>
      </w:r>
      <w:proofErr w:type="gramStart"/>
      <w:r w:rsidR="00BB391F">
        <w:rPr>
          <w:color w:val="000000"/>
          <w:sz w:val="28"/>
        </w:rPr>
        <w:t>Bên cạnh đó,</w:t>
      </w:r>
      <w:r w:rsidR="00D749FB">
        <w:rPr>
          <w:color w:val="000000"/>
          <w:sz w:val="28"/>
        </w:rPr>
        <w:t xml:space="preserve"> tình trạng sử dụng trái phép chất ma túy tuy đã được kiềm chế so với thời gian trước đây nhưng chưa bền vữ</w:t>
      </w:r>
      <w:r w:rsidR="00BB391F">
        <w:rPr>
          <w:color w:val="000000"/>
          <w:sz w:val="28"/>
        </w:rPr>
        <w:t>ng.</w:t>
      </w:r>
      <w:proofErr w:type="gramEnd"/>
      <w:r w:rsidR="00BB391F">
        <w:rPr>
          <w:color w:val="000000"/>
          <w:sz w:val="28"/>
        </w:rPr>
        <w:t xml:space="preserve"> M</w:t>
      </w:r>
      <w:r w:rsidR="00D749FB">
        <w:rPr>
          <w:color w:val="000000"/>
          <w:sz w:val="28"/>
        </w:rPr>
        <w:t xml:space="preserve">ột số đối tượng thanh thiếu niên lười </w:t>
      </w:r>
      <w:proofErr w:type="gramStart"/>
      <w:r w:rsidR="00D749FB">
        <w:rPr>
          <w:color w:val="000000"/>
          <w:sz w:val="28"/>
        </w:rPr>
        <w:t>lao</w:t>
      </w:r>
      <w:proofErr w:type="gramEnd"/>
      <w:r w:rsidR="00D749FB">
        <w:rPr>
          <w:color w:val="000000"/>
          <w:sz w:val="28"/>
        </w:rPr>
        <w:t xml:space="preserve"> động, muốn kiếm nhiều tiền để tiêu xài cá nhân nên dễ bị các đối tượng lôi kéo mua bán, vận chuyển, tàng trữ trái phép các chất ma túy…</w:t>
      </w:r>
    </w:p>
    <w:p w:rsidR="00D749FB" w:rsidRPr="00B44BE6" w:rsidRDefault="009C07F5" w:rsidP="00B44BE6">
      <w:pPr>
        <w:spacing w:after="0" w:line="360" w:lineRule="exact"/>
        <w:ind w:firstLine="720"/>
        <w:jc w:val="both"/>
        <w:rPr>
          <w:rFonts w:eastAsia="Times New Roman"/>
          <w:b/>
          <w:i/>
          <w:color w:val="000000" w:themeColor="text1"/>
          <w:sz w:val="28"/>
          <w:szCs w:val="28"/>
        </w:rPr>
      </w:pPr>
      <w:r w:rsidRPr="00B44BE6">
        <w:rPr>
          <w:rFonts w:eastAsia="Times New Roman"/>
          <w:b/>
          <w:i/>
          <w:color w:val="000000" w:themeColor="text1"/>
          <w:sz w:val="28"/>
          <w:szCs w:val="28"/>
        </w:rPr>
        <w:t xml:space="preserve">1.2. Tình hình </w:t>
      </w:r>
      <w:proofErr w:type="gramStart"/>
      <w:r w:rsidRPr="00B44BE6">
        <w:rPr>
          <w:rFonts w:eastAsia="Times New Roman"/>
          <w:b/>
          <w:i/>
          <w:color w:val="000000" w:themeColor="text1"/>
          <w:sz w:val="28"/>
          <w:szCs w:val="28"/>
        </w:rPr>
        <w:t>vi</w:t>
      </w:r>
      <w:proofErr w:type="gramEnd"/>
      <w:r w:rsidRPr="00B44BE6">
        <w:rPr>
          <w:rFonts w:eastAsia="Times New Roman"/>
          <w:b/>
          <w:i/>
          <w:color w:val="000000" w:themeColor="text1"/>
          <w:sz w:val="28"/>
          <w:szCs w:val="28"/>
        </w:rPr>
        <w:t xml:space="preserve"> phạm hành chính</w:t>
      </w:r>
    </w:p>
    <w:p w:rsidR="009F0062" w:rsidRDefault="009A5480" w:rsidP="00B44BE6">
      <w:pPr>
        <w:spacing w:after="0" w:line="360" w:lineRule="exact"/>
        <w:ind w:firstLine="720"/>
        <w:jc w:val="both"/>
        <w:rPr>
          <w:rFonts w:eastAsia="Times New Roman"/>
          <w:color w:val="000000" w:themeColor="text1"/>
          <w:sz w:val="28"/>
          <w:szCs w:val="28"/>
        </w:rPr>
      </w:pPr>
      <w:r>
        <w:rPr>
          <w:rFonts w:eastAsia="Times New Roman"/>
          <w:color w:val="000000" w:themeColor="text1"/>
          <w:sz w:val="28"/>
          <w:szCs w:val="28"/>
        </w:rPr>
        <w:t>Lực lượng Công an, Kiểm lâm huyện đã phát hiện 160 vụ/17</w:t>
      </w:r>
      <w:r w:rsidR="009F0062">
        <w:rPr>
          <w:rFonts w:eastAsia="Times New Roman"/>
          <w:color w:val="000000" w:themeColor="text1"/>
          <w:sz w:val="28"/>
          <w:szCs w:val="28"/>
        </w:rPr>
        <w:t>9 đối tượng vi phạm hành chính trên các lĩnh vực, trong đó: vi phạm hành chính về trật tự xã hội 46 vụ/97 đối tượng</w:t>
      </w:r>
      <w:r w:rsidR="00B44BE6">
        <w:rPr>
          <w:rFonts w:eastAsia="Times New Roman"/>
          <w:color w:val="000000" w:themeColor="text1"/>
          <w:sz w:val="28"/>
          <w:szCs w:val="28"/>
        </w:rPr>
        <w:t xml:space="preserve">, vi phạm hành chính về kinh tế 45 vụ/45 đối tượng, vi </w:t>
      </w:r>
      <w:r>
        <w:rPr>
          <w:rFonts w:eastAsia="Times New Roman"/>
          <w:color w:val="000000" w:themeColor="text1"/>
          <w:sz w:val="28"/>
          <w:szCs w:val="28"/>
        </w:rPr>
        <w:t>phạm hành chính về môi trường 67 vụ/35 đối tượng (32</w:t>
      </w:r>
      <w:r w:rsidR="00B44BE6">
        <w:rPr>
          <w:rFonts w:eastAsia="Times New Roman"/>
          <w:color w:val="000000" w:themeColor="text1"/>
          <w:sz w:val="28"/>
          <w:szCs w:val="28"/>
        </w:rPr>
        <w:t xml:space="preserve"> vụ vô chủ), vi phạm hành chính về ma túy 02 vụ/02 đối tượng.</w:t>
      </w:r>
    </w:p>
    <w:p w:rsidR="006F6CC5" w:rsidRPr="00B44BE6" w:rsidRDefault="006F2CD6" w:rsidP="00B44BE6">
      <w:pPr>
        <w:spacing w:after="0" w:line="360" w:lineRule="exact"/>
        <w:ind w:firstLine="720"/>
        <w:jc w:val="both"/>
        <w:rPr>
          <w:rFonts w:eastAsia="Times New Roman"/>
          <w:color w:val="000000" w:themeColor="text1"/>
          <w:sz w:val="28"/>
          <w:szCs w:val="28"/>
        </w:rPr>
      </w:pPr>
      <w:r w:rsidRPr="00332310">
        <w:rPr>
          <w:rFonts w:eastAsia="Times New Roman"/>
          <w:color w:val="000000" w:themeColor="text1"/>
          <w:sz w:val="28"/>
          <w:szCs w:val="28"/>
        </w:rPr>
        <w:t xml:space="preserve">Nhìn chung, </w:t>
      </w:r>
      <w:r w:rsidR="00B44BE6">
        <w:rPr>
          <w:rFonts w:eastAsia="Times New Roman"/>
          <w:color w:val="000000" w:themeColor="text1"/>
          <w:sz w:val="28"/>
          <w:szCs w:val="28"/>
        </w:rPr>
        <w:t>tình hình vi phạm hành chính trên các lĩnh vực tăng so với năm 2020</w:t>
      </w:r>
      <w:r w:rsidRPr="00332310">
        <w:rPr>
          <w:rFonts w:eastAsia="Times New Roman"/>
          <w:color w:val="000000" w:themeColor="text1"/>
          <w:sz w:val="28"/>
          <w:szCs w:val="28"/>
        </w:rPr>
        <w:t>, chủ yếu tập trung vào các nhóm hành vi đánh người gây thương tích, gây mất trật tự công cộng, trộm cắp vặt, đánh bạc</w:t>
      </w:r>
      <w:r w:rsidR="00B44BE6">
        <w:rPr>
          <w:rFonts w:eastAsia="Times New Roman"/>
          <w:color w:val="000000" w:themeColor="text1"/>
          <w:sz w:val="28"/>
          <w:szCs w:val="28"/>
        </w:rPr>
        <w:t>, sử dụng trái phép chất ma túy, vận chuyển hàng hóa nhập lậu, vận chuyển lâm sản trái phép</w:t>
      </w:r>
      <w:r w:rsidRPr="00332310">
        <w:rPr>
          <w:rFonts w:eastAsia="Times New Roman"/>
          <w:color w:val="000000" w:themeColor="text1"/>
          <w:sz w:val="28"/>
          <w:szCs w:val="28"/>
        </w:rPr>
        <w:t xml:space="preserve">. .. </w:t>
      </w:r>
      <w:r w:rsidR="00B44BE6">
        <w:rPr>
          <w:rFonts w:eastAsia="Times New Roman"/>
          <w:color w:val="000000" w:themeColor="text1"/>
          <w:sz w:val="28"/>
          <w:szCs w:val="28"/>
        </w:rPr>
        <w:t>Đặc biệt là</w:t>
      </w:r>
      <w:r w:rsidRPr="00332310">
        <w:rPr>
          <w:rFonts w:eastAsia="Times New Roman"/>
          <w:color w:val="000000" w:themeColor="text1"/>
          <w:sz w:val="28"/>
          <w:szCs w:val="28"/>
        </w:rPr>
        <w:t xml:space="preserve"> </w:t>
      </w:r>
      <w:proofErr w:type="gramStart"/>
      <w:r w:rsidRPr="00332310">
        <w:rPr>
          <w:rFonts w:eastAsia="Times New Roman"/>
          <w:color w:val="000000" w:themeColor="text1"/>
          <w:sz w:val="28"/>
          <w:szCs w:val="28"/>
        </w:rPr>
        <w:t>vi</w:t>
      </w:r>
      <w:proofErr w:type="gramEnd"/>
      <w:r w:rsidRPr="00332310">
        <w:rPr>
          <w:rFonts w:eastAsia="Times New Roman"/>
          <w:color w:val="000000" w:themeColor="text1"/>
          <w:sz w:val="28"/>
          <w:szCs w:val="28"/>
        </w:rPr>
        <w:t xml:space="preserve"> phạm </w:t>
      </w:r>
      <w:r w:rsidR="00B44BE6">
        <w:rPr>
          <w:rFonts w:eastAsia="Times New Roman"/>
          <w:color w:val="000000" w:themeColor="text1"/>
          <w:sz w:val="28"/>
          <w:szCs w:val="28"/>
        </w:rPr>
        <w:t>hành chính</w:t>
      </w:r>
      <w:r w:rsidRPr="00332310">
        <w:rPr>
          <w:rFonts w:eastAsia="Times New Roman"/>
          <w:color w:val="000000" w:themeColor="text1"/>
          <w:sz w:val="28"/>
          <w:szCs w:val="28"/>
        </w:rPr>
        <w:t xml:space="preserve"> có nguyên nhân sử dụng chất kích thích như ma túy, bia, rượu đang là vấn đề đáng quan tâm cần phải có giải pháp phòng ngừa hiệu quả để ngăn chặn, kéo giảm.</w:t>
      </w:r>
      <w:r w:rsidRPr="00332310">
        <w:rPr>
          <w:rFonts w:eastAsia="Times New Roman"/>
          <w:sz w:val="28"/>
          <w:szCs w:val="28"/>
        </w:rPr>
        <w:t xml:space="preserve"> </w:t>
      </w:r>
    </w:p>
    <w:p w:rsidR="00D77432" w:rsidRPr="00D77432" w:rsidRDefault="00D77432" w:rsidP="00B44BE6">
      <w:pPr>
        <w:tabs>
          <w:tab w:val="left" w:pos="2772"/>
        </w:tabs>
        <w:spacing w:after="0" w:line="360" w:lineRule="exact"/>
        <w:ind w:firstLine="720"/>
        <w:jc w:val="both"/>
        <w:rPr>
          <w:rFonts w:eastAsia="Times New Roman"/>
          <w:b/>
          <w:sz w:val="28"/>
          <w:szCs w:val="28"/>
        </w:rPr>
      </w:pPr>
      <w:r w:rsidRPr="00D77432">
        <w:rPr>
          <w:rFonts w:eastAsia="Times New Roman"/>
          <w:b/>
          <w:sz w:val="28"/>
          <w:szCs w:val="28"/>
        </w:rPr>
        <w:t>2. Tình hình tệ nạn xã hội</w:t>
      </w:r>
    </w:p>
    <w:p w:rsidR="00D77432" w:rsidRPr="00F43C73" w:rsidRDefault="00D77432" w:rsidP="00B44BE6">
      <w:pPr>
        <w:spacing w:after="0" w:line="360" w:lineRule="exact"/>
        <w:ind w:firstLine="720"/>
        <w:jc w:val="both"/>
        <w:rPr>
          <w:b/>
          <w:i/>
          <w:color w:val="000000" w:themeColor="text1"/>
          <w:sz w:val="28"/>
          <w:szCs w:val="28"/>
        </w:rPr>
      </w:pPr>
      <w:r w:rsidRPr="00F43C73">
        <w:rPr>
          <w:b/>
          <w:i/>
          <w:color w:val="000000" w:themeColor="text1"/>
          <w:sz w:val="28"/>
          <w:szCs w:val="28"/>
        </w:rPr>
        <w:t>2.1. Tệ nạn ma túy</w:t>
      </w:r>
    </w:p>
    <w:p w:rsidR="00D77432" w:rsidRPr="002C2719" w:rsidRDefault="00D77432" w:rsidP="00B44BE6">
      <w:pPr>
        <w:spacing w:after="0" w:line="360" w:lineRule="exact"/>
        <w:jc w:val="both"/>
        <w:rPr>
          <w:color w:val="000000" w:themeColor="text1"/>
          <w:sz w:val="28"/>
          <w:szCs w:val="28"/>
        </w:rPr>
      </w:pPr>
      <w:r w:rsidRPr="002C2719">
        <w:rPr>
          <w:color w:val="000000" w:themeColor="text1"/>
          <w:sz w:val="28"/>
          <w:szCs w:val="28"/>
        </w:rPr>
        <w:tab/>
      </w:r>
      <w:proofErr w:type="gramStart"/>
      <w:r w:rsidRPr="002C2719">
        <w:rPr>
          <w:color w:val="000000" w:themeColor="text1"/>
          <w:sz w:val="28"/>
          <w:szCs w:val="28"/>
        </w:rPr>
        <w:t xml:space="preserve">Tệ nạn ma túy được kiềm chế, có xu hướng giảm nhưng </w:t>
      </w:r>
      <w:r>
        <w:rPr>
          <w:color w:val="000000" w:themeColor="text1"/>
          <w:sz w:val="28"/>
          <w:szCs w:val="28"/>
        </w:rPr>
        <w:t>chưa bền vững</w:t>
      </w:r>
      <w:r w:rsidRPr="002C2719">
        <w:rPr>
          <w:color w:val="000000" w:themeColor="text1"/>
          <w:sz w:val="28"/>
          <w:szCs w:val="28"/>
        </w:rPr>
        <w:t>.</w:t>
      </w:r>
      <w:proofErr w:type="gramEnd"/>
      <w:r w:rsidRPr="002C2719">
        <w:rPr>
          <w:color w:val="000000" w:themeColor="text1"/>
          <w:sz w:val="28"/>
          <w:szCs w:val="28"/>
        </w:rPr>
        <w:t xml:space="preserve"> Qua rà soát thống kê, trên địa bàn hiệ</w:t>
      </w:r>
      <w:r>
        <w:rPr>
          <w:color w:val="000000" w:themeColor="text1"/>
          <w:sz w:val="28"/>
          <w:szCs w:val="28"/>
        </w:rPr>
        <w:t>n nay có 107</w:t>
      </w:r>
      <w:r w:rsidRPr="002C2719">
        <w:rPr>
          <w:color w:val="000000" w:themeColor="text1"/>
          <w:sz w:val="28"/>
          <w:szCs w:val="28"/>
        </w:rPr>
        <w:t xml:space="preserve"> đối tượng sử dụ</w:t>
      </w:r>
      <w:r>
        <w:rPr>
          <w:color w:val="000000" w:themeColor="text1"/>
          <w:sz w:val="28"/>
          <w:szCs w:val="28"/>
        </w:rPr>
        <w:t>ng (trong đó có 09</w:t>
      </w:r>
      <w:r w:rsidRPr="002C2719">
        <w:rPr>
          <w:color w:val="000000" w:themeColor="text1"/>
          <w:sz w:val="28"/>
          <w:szCs w:val="28"/>
        </w:rPr>
        <w:t xml:space="preserve"> đối tượng nghiện), giả</w:t>
      </w:r>
      <w:r>
        <w:rPr>
          <w:color w:val="000000" w:themeColor="text1"/>
          <w:sz w:val="28"/>
          <w:szCs w:val="28"/>
        </w:rPr>
        <w:t>m 26</w:t>
      </w:r>
      <w:r w:rsidRPr="002C2719">
        <w:rPr>
          <w:color w:val="000000" w:themeColor="text1"/>
          <w:sz w:val="28"/>
          <w:szCs w:val="28"/>
        </w:rPr>
        <w:t xml:space="preserve"> đối tượng sử dụng so vớ</w:t>
      </w:r>
      <w:r>
        <w:rPr>
          <w:color w:val="000000" w:themeColor="text1"/>
          <w:sz w:val="28"/>
          <w:szCs w:val="28"/>
        </w:rPr>
        <w:t>i năm 2020</w:t>
      </w:r>
      <w:r w:rsidRPr="002C2719">
        <w:rPr>
          <w:color w:val="000000" w:themeColor="text1"/>
          <w:sz w:val="28"/>
          <w:szCs w:val="28"/>
        </w:rPr>
        <w:t>.</w:t>
      </w:r>
      <w:r>
        <w:rPr>
          <w:color w:val="000000" w:themeColor="text1"/>
          <w:sz w:val="28"/>
          <w:szCs w:val="28"/>
        </w:rPr>
        <w:t xml:space="preserve"> Cụ thể: Thị trấn Krông Klang</w:t>
      </w:r>
      <w:r w:rsidRPr="002C2719">
        <w:rPr>
          <w:color w:val="000000" w:themeColor="text1"/>
          <w:sz w:val="28"/>
          <w:szCs w:val="28"/>
        </w:rPr>
        <w:t xml:space="preserve"> </w:t>
      </w:r>
      <w:r>
        <w:rPr>
          <w:color w:val="000000" w:themeColor="text1"/>
          <w:sz w:val="28"/>
          <w:szCs w:val="28"/>
        </w:rPr>
        <w:t xml:space="preserve">05 đối tượng (01 đối tượng nghiện), giảm 04 đối tượng; Hướng Hiệp 08 đối tượng (01 đối tượng nghiện), giảm 09 đối tượng; Mò Ó 02 đối tượng, giảm 19 đối tượng; Triệu Nguyên 02 đối tượng, giảm 03 đối tượng; Ba Lòng 10 đối tượng, giảm 05 đối tượng; A Vao 01 đối tượng, giảm 11 đối tượng;  A Bung 02 đối tượng, giảm 07 đối tượng;  Húc Nghì 07 đối tượng (01 đối tượng nghiện), giảm 02 đối tượng;  Đakrông 17 đối tượng (03 đối tượng nghiện), tăng 05 đối tượng; Ba Nang 28 đối tượng (02 đối tượng nghiện), tăng 17 đối tượng; Tà Long 15 đối tượng, tăng 04 đối tượng; Tà Rụt 10 đối tượng, tăng 09 đối tượng. </w:t>
      </w:r>
      <w:proofErr w:type="gramStart"/>
      <w:r>
        <w:rPr>
          <w:color w:val="000000" w:themeColor="text1"/>
          <w:sz w:val="28"/>
          <w:szCs w:val="28"/>
        </w:rPr>
        <w:t>Đã giữ vững 01 địa</w:t>
      </w:r>
      <w:r w:rsidR="00004281">
        <w:rPr>
          <w:color w:val="000000" w:themeColor="text1"/>
          <w:sz w:val="28"/>
          <w:szCs w:val="28"/>
        </w:rPr>
        <w:t xml:space="preserve"> bàn không có ma túy (xã A Ngo)</w:t>
      </w:r>
      <w:r>
        <w:rPr>
          <w:color w:val="000000" w:themeColor="text1"/>
          <w:sz w:val="28"/>
          <w:szCs w:val="28"/>
        </w:rPr>
        <w:t>.</w:t>
      </w:r>
      <w:proofErr w:type="gramEnd"/>
    </w:p>
    <w:p w:rsidR="00DC4DDA" w:rsidRDefault="00DC4DDA" w:rsidP="00B44BE6">
      <w:pPr>
        <w:spacing w:after="0" w:line="360" w:lineRule="exact"/>
        <w:ind w:firstLine="720"/>
        <w:jc w:val="both"/>
        <w:rPr>
          <w:b/>
          <w:i/>
          <w:color w:val="000000" w:themeColor="text1"/>
          <w:sz w:val="28"/>
          <w:szCs w:val="28"/>
        </w:rPr>
      </w:pPr>
    </w:p>
    <w:p w:rsidR="00DC4DDA" w:rsidRDefault="00DC4DDA" w:rsidP="00B44BE6">
      <w:pPr>
        <w:spacing w:after="0" w:line="360" w:lineRule="exact"/>
        <w:ind w:firstLine="720"/>
        <w:jc w:val="both"/>
        <w:rPr>
          <w:b/>
          <w:i/>
          <w:color w:val="000000" w:themeColor="text1"/>
          <w:sz w:val="28"/>
          <w:szCs w:val="28"/>
        </w:rPr>
      </w:pPr>
    </w:p>
    <w:p w:rsidR="00D77432" w:rsidRPr="00F43C73" w:rsidRDefault="00D77432" w:rsidP="00B44BE6">
      <w:pPr>
        <w:spacing w:after="0" w:line="360" w:lineRule="exact"/>
        <w:ind w:firstLine="720"/>
        <w:jc w:val="both"/>
        <w:rPr>
          <w:b/>
          <w:i/>
          <w:color w:val="000000" w:themeColor="text1"/>
          <w:sz w:val="28"/>
          <w:szCs w:val="28"/>
        </w:rPr>
      </w:pPr>
      <w:r w:rsidRPr="00F43C73">
        <w:rPr>
          <w:b/>
          <w:i/>
          <w:color w:val="000000" w:themeColor="text1"/>
          <w:sz w:val="28"/>
          <w:szCs w:val="28"/>
        </w:rPr>
        <w:lastRenderedPageBreak/>
        <w:t>2.2. Tệ nạn cờ bạc</w:t>
      </w:r>
    </w:p>
    <w:p w:rsidR="00D77432" w:rsidRPr="002C2719" w:rsidRDefault="00D77432" w:rsidP="00B44BE6">
      <w:pPr>
        <w:spacing w:after="0" w:line="360" w:lineRule="exact"/>
        <w:ind w:firstLine="720"/>
        <w:jc w:val="both"/>
        <w:rPr>
          <w:color w:val="000000" w:themeColor="text1"/>
          <w:sz w:val="28"/>
          <w:szCs w:val="28"/>
        </w:rPr>
      </w:pPr>
      <w:proofErr w:type="gramStart"/>
      <w:r>
        <w:rPr>
          <w:color w:val="000000" w:themeColor="text1"/>
          <w:sz w:val="28"/>
          <w:szCs w:val="28"/>
        </w:rPr>
        <w:t>Trong năm 2021</w:t>
      </w:r>
      <w:r w:rsidRPr="002C2719">
        <w:rPr>
          <w:color w:val="000000" w:themeColor="text1"/>
          <w:sz w:val="28"/>
          <w:szCs w:val="28"/>
        </w:rPr>
        <w:t>, các lực lượng chức năng đã phát hiện, bắ</w:t>
      </w:r>
      <w:r>
        <w:rPr>
          <w:color w:val="000000" w:themeColor="text1"/>
          <w:sz w:val="28"/>
          <w:szCs w:val="28"/>
        </w:rPr>
        <w:t>t 15</w:t>
      </w:r>
      <w:r w:rsidRPr="002C2719">
        <w:rPr>
          <w:color w:val="000000" w:themeColor="text1"/>
          <w:sz w:val="28"/>
          <w:szCs w:val="28"/>
        </w:rPr>
        <w:t xml:space="preserve"> vụ</w:t>
      </w:r>
      <w:r>
        <w:rPr>
          <w:color w:val="000000" w:themeColor="text1"/>
          <w:sz w:val="28"/>
          <w:szCs w:val="28"/>
        </w:rPr>
        <w:t>/41 đối tượng</w:t>
      </w:r>
      <w:r w:rsidRPr="002C2719">
        <w:rPr>
          <w:color w:val="000000" w:themeColor="text1"/>
          <w:sz w:val="28"/>
          <w:szCs w:val="28"/>
        </w:rPr>
        <w:t xml:space="preserve"> đánh bạc.</w:t>
      </w:r>
      <w:proofErr w:type="gramEnd"/>
      <w:r w:rsidRPr="002C2719">
        <w:rPr>
          <w:color w:val="000000" w:themeColor="text1"/>
          <w:sz w:val="28"/>
          <w:szCs w:val="28"/>
        </w:rPr>
        <w:t xml:space="preserve"> Đã kh</w:t>
      </w:r>
      <w:r w:rsidR="00B44BE6">
        <w:rPr>
          <w:color w:val="000000" w:themeColor="text1"/>
          <w:sz w:val="28"/>
          <w:szCs w:val="28"/>
        </w:rPr>
        <w:t>ở</w:t>
      </w:r>
      <w:r w:rsidRPr="002C2719">
        <w:rPr>
          <w:color w:val="000000" w:themeColor="text1"/>
          <w:sz w:val="28"/>
          <w:szCs w:val="28"/>
        </w:rPr>
        <w:t>i tố</w:t>
      </w:r>
      <w:r>
        <w:rPr>
          <w:color w:val="000000" w:themeColor="text1"/>
          <w:sz w:val="28"/>
          <w:szCs w:val="28"/>
        </w:rPr>
        <w:t xml:space="preserve"> 01</w:t>
      </w:r>
      <w:r w:rsidRPr="002C2719">
        <w:rPr>
          <w:color w:val="000000" w:themeColor="text1"/>
          <w:sz w:val="28"/>
          <w:szCs w:val="28"/>
        </w:rPr>
        <w:t xml:space="preserve"> vụ/</w:t>
      </w:r>
      <w:r>
        <w:rPr>
          <w:color w:val="000000" w:themeColor="text1"/>
          <w:sz w:val="28"/>
          <w:szCs w:val="28"/>
        </w:rPr>
        <w:t xml:space="preserve"> 05</w:t>
      </w:r>
      <w:r w:rsidRPr="002C2719">
        <w:rPr>
          <w:color w:val="000000" w:themeColor="text1"/>
          <w:sz w:val="28"/>
          <w:szCs w:val="28"/>
        </w:rPr>
        <w:t xml:space="preserve"> bị can; xử lý hành ch</w:t>
      </w:r>
      <w:r>
        <w:rPr>
          <w:color w:val="000000" w:themeColor="text1"/>
          <w:sz w:val="28"/>
          <w:szCs w:val="28"/>
        </w:rPr>
        <w:t>ính 14</w:t>
      </w:r>
      <w:r w:rsidRPr="002C2719">
        <w:rPr>
          <w:color w:val="000000" w:themeColor="text1"/>
          <w:sz w:val="28"/>
          <w:szCs w:val="28"/>
        </w:rPr>
        <w:t xml:space="preserve"> vụ/ </w:t>
      </w:r>
      <w:r>
        <w:rPr>
          <w:color w:val="000000" w:themeColor="text1"/>
          <w:sz w:val="28"/>
          <w:szCs w:val="28"/>
        </w:rPr>
        <w:t>36</w:t>
      </w:r>
      <w:r w:rsidRPr="002C2719">
        <w:rPr>
          <w:color w:val="000000" w:themeColor="text1"/>
          <w:sz w:val="28"/>
          <w:szCs w:val="28"/>
        </w:rPr>
        <w:t xml:space="preserve"> đối tượng (chủ yếu ghi lô đề và đánh bài </w:t>
      </w:r>
      <w:proofErr w:type="gramStart"/>
      <w:r w:rsidRPr="002C2719">
        <w:rPr>
          <w:color w:val="000000" w:themeColor="text1"/>
          <w:sz w:val="28"/>
          <w:szCs w:val="28"/>
        </w:rPr>
        <w:t>ăn</w:t>
      </w:r>
      <w:proofErr w:type="gramEnd"/>
      <w:r w:rsidRPr="002C2719">
        <w:rPr>
          <w:color w:val="000000" w:themeColor="text1"/>
          <w:sz w:val="28"/>
          <w:szCs w:val="28"/>
        </w:rPr>
        <w:t xml:space="preserve"> tiền). Địa bàn xảy ra ở</w:t>
      </w:r>
      <w:r>
        <w:rPr>
          <w:color w:val="000000" w:themeColor="text1"/>
          <w:sz w:val="28"/>
          <w:szCs w:val="28"/>
        </w:rPr>
        <w:t xml:space="preserve"> xã Ba Lòng, Thị trấn,</w:t>
      </w:r>
      <w:r w:rsidRPr="002C2719">
        <w:rPr>
          <w:color w:val="000000" w:themeColor="text1"/>
          <w:sz w:val="28"/>
          <w:szCs w:val="28"/>
        </w:rPr>
        <w:t xml:space="preserve"> xã Tà Long</w:t>
      </w:r>
      <w:r>
        <w:rPr>
          <w:color w:val="000000" w:themeColor="text1"/>
          <w:sz w:val="28"/>
          <w:szCs w:val="28"/>
        </w:rPr>
        <w:t xml:space="preserve">, </w:t>
      </w:r>
      <w:proofErr w:type="gramStart"/>
      <w:r>
        <w:rPr>
          <w:color w:val="000000" w:themeColor="text1"/>
          <w:sz w:val="28"/>
          <w:szCs w:val="28"/>
        </w:rPr>
        <w:t>A</w:t>
      </w:r>
      <w:proofErr w:type="gramEnd"/>
      <w:r>
        <w:rPr>
          <w:color w:val="000000" w:themeColor="text1"/>
          <w:sz w:val="28"/>
          <w:szCs w:val="28"/>
        </w:rPr>
        <w:t xml:space="preserve"> Ngo</w:t>
      </w:r>
      <w:r w:rsidRPr="002C2719">
        <w:rPr>
          <w:color w:val="000000" w:themeColor="text1"/>
          <w:sz w:val="28"/>
          <w:szCs w:val="28"/>
        </w:rPr>
        <w:t>…</w:t>
      </w:r>
    </w:p>
    <w:p w:rsidR="00D77432" w:rsidRPr="00004281" w:rsidRDefault="00004281" w:rsidP="00B44BE6">
      <w:pPr>
        <w:spacing w:after="0" w:line="360" w:lineRule="exact"/>
        <w:ind w:firstLine="720"/>
        <w:jc w:val="both"/>
        <w:rPr>
          <w:rFonts w:eastAsia="Times New Roman"/>
          <w:b/>
          <w:sz w:val="28"/>
          <w:szCs w:val="28"/>
        </w:rPr>
      </w:pPr>
      <w:r w:rsidRPr="00004281">
        <w:rPr>
          <w:rFonts w:eastAsia="Times New Roman"/>
          <w:b/>
          <w:sz w:val="28"/>
          <w:szCs w:val="28"/>
        </w:rPr>
        <w:t>3</w:t>
      </w:r>
      <w:r w:rsidR="00D77432" w:rsidRPr="00004281">
        <w:rPr>
          <w:rFonts w:eastAsia="Times New Roman"/>
          <w:b/>
          <w:sz w:val="28"/>
          <w:szCs w:val="28"/>
        </w:rPr>
        <w:t>. Tình hình HIV/AIDS</w:t>
      </w:r>
    </w:p>
    <w:p w:rsidR="00D77432" w:rsidRPr="004E6851" w:rsidRDefault="00D77432" w:rsidP="00B44BE6">
      <w:pPr>
        <w:spacing w:after="0" w:line="360" w:lineRule="exact"/>
        <w:ind w:firstLine="810"/>
        <w:jc w:val="both"/>
        <w:rPr>
          <w:rFonts w:eastAsia="Times New Roman" w:cs="Times New Roman"/>
          <w:sz w:val="28"/>
          <w:szCs w:val="28"/>
          <w:lang w:val="sv-SE"/>
        </w:rPr>
      </w:pPr>
      <w:r w:rsidRPr="004E6851">
        <w:rPr>
          <w:rFonts w:eastAsia="Times New Roman" w:cs="Times New Roman"/>
          <w:sz w:val="28"/>
          <w:szCs w:val="28"/>
          <w:lang w:val="sv-SE"/>
        </w:rPr>
        <w:t xml:space="preserve">Tại huyện Đakrông đến nay đã có </w:t>
      </w:r>
      <w:r>
        <w:rPr>
          <w:rFonts w:eastAsia="Times New Roman" w:cs="Times New Roman"/>
          <w:sz w:val="28"/>
          <w:szCs w:val="28"/>
          <w:lang w:val="sv-SE"/>
        </w:rPr>
        <w:t>07 người nhiễm, 01 người tử vong.</w:t>
      </w:r>
      <w:r w:rsidRPr="004E6851">
        <w:rPr>
          <w:rFonts w:eastAsia="Times New Roman" w:cs="Times New Roman"/>
          <w:sz w:val="28"/>
          <w:szCs w:val="28"/>
          <w:lang w:val="sv-SE"/>
        </w:rPr>
        <w:t xml:space="preserve"> Những số liệu thống kê nêu trên cho thấy dịch HIV/AIDS vẫn có vẫn có xu hướng tiếp tục lây lan vào cộng đồng dân cư thông qua con đường tình dục không an toàn và  tiếp tục gây tác động tiêu cực đối với xã hội thông qua ảnh hưởng tr</w:t>
      </w:r>
      <w:r w:rsidR="00BB391F">
        <w:rPr>
          <w:rFonts w:eastAsia="Times New Roman" w:cs="Times New Roman"/>
          <w:sz w:val="28"/>
          <w:szCs w:val="28"/>
          <w:lang w:val="sv-SE"/>
        </w:rPr>
        <w:t>ực tiếp đến thế hệ lao động trẻ, đ</w:t>
      </w:r>
      <w:r w:rsidRPr="004E6851">
        <w:rPr>
          <w:rFonts w:eastAsia="Times New Roman" w:cs="Times New Roman"/>
          <w:sz w:val="28"/>
          <w:szCs w:val="28"/>
          <w:lang w:val="sv-SE"/>
        </w:rPr>
        <w:t xml:space="preserve">òi hỏi cần phải duy trì tốt các hoạt động phòng chống HIV/AIDS, tăng cường </w:t>
      </w:r>
      <w:r>
        <w:rPr>
          <w:rFonts w:eastAsia="Times New Roman" w:cs="Times New Roman"/>
          <w:sz w:val="28"/>
          <w:szCs w:val="28"/>
          <w:lang w:val="sv-SE"/>
        </w:rPr>
        <w:t>hơn nữa hoạt động truyền thông và tư vấn xét nghiệ</w:t>
      </w:r>
      <w:r w:rsidRPr="004E6851">
        <w:rPr>
          <w:rFonts w:eastAsia="Times New Roman" w:cs="Times New Roman"/>
          <w:sz w:val="28"/>
          <w:szCs w:val="28"/>
          <w:lang w:val="sv-SE"/>
        </w:rPr>
        <w:t>m HIV/AIDS để phát hiện sớm, điều trị và dự phòng lây truyền HIV.</w:t>
      </w:r>
    </w:p>
    <w:p w:rsidR="006F6CC5" w:rsidRPr="004B114C" w:rsidRDefault="00004281" w:rsidP="00B44BE6">
      <w:pPr>
        <w:spacing w:after="0" w:line="360" w:lineRule="exact"/>
        <w:jc w:val="both"/>
        <w:rPr>
          <w:rFonts w:eastAsia="Times New Roman"/>
          <w:b/>
          <w:spacing w:val="-6"/>
          <w:sz w:val="28"/>
          <w:szCs w:val="28"/>
        </w:rPr>
      </w:pPr>
      <w:r>
        <w:rPr>
          <w:rFonts w:eastAsia="Times New Roman"/>
          <w:spacing w:val="-6"/>
          <w:sz w:val="28"/>
          <w:szCs w:val="28"/>
        </w:rPr>
        <w:tab/>
      </w:r>
      <w:r>
        <w:rPr>
          <w:rFonts w:eastAsia="Times New Roman"/>
          <w:b/>
          <w:spacing w:val="-6"/>
          <w:sz w:val="28"/>
          <w:szCs w:val="28"/>
        </w:rPr>
        <w:t>II. KẾT QUẢ CÔNG TÁC</w:t>
      </w:r>
    </w:p>
    <w:p w:rsidR="006F6CC5" w:rsidRPr="00004281" w:rsidRDefault="006F6CC5" w:rsidP="00B44BE6">
      <w:pPr>
        <w:tabs>
          <w:tab w:val="left" w:pos="2772"/>
        </w:tabs>
        <w:spacing w:after="0" w:line="360" w:lineRule="exact"/>
        <w:ind w:firstLine="720"/>
        <w:jc w:val="both"/>
        <w:rPr>
          <w:rFonts w:eastAsia="Times New Roman"/>
          <w:b/>
          <w:spacing w:val="-6"/>
          <w:sz w:val="28"/>
          <w:szCs w:val="28"/>
        </w:rPr>
      </w:pPr>
      <w:r w:rsidRPr="00004281">
        <w:rPr>
          <w:rFonts w:eastAsia="Times New Roman"/>
          <w:b/>
          <w:spacing w:val="-6"/>
          <w:sz w:val="28"/>
          <w:szCs w:val="28"/>
        </w:rPr>
        <w:t xml:space="preserve">1. </w:t>
      </w:r>
      <w:r w:rsidR="000A2D4E" w:rsidRPr="00004281">
        <w:rPr>
          <w:rFonts w:eastAsia="Times New Roman"/>
          <w:b/>
          <w:spacing w:val="-6"/>
          <w:sz w:val="28"/>
          <w:szCs w:val="28"/>
        </w:rPr>
        <w:t xml:space="preserve">Công tác lãnh đạo, chỉ đạo thực hiện </w:t>
      </w:r>
    </w:p>
    <w:p w:rsidR="000A2D4E" w:rsidRDefault="00BB391F" w:rsidP="00B44BE6">
      <w:pPr>
        <w:spacing w:after="0" w:line="360" w:lineRule="exact"/>
        <w:ind w:firstLine="720"/>
        <w:jc w:val="both"/>
        <w:rPr>
          <w:rFonts w:eastAsia="Calibri" w:cs="Times New Roman"/>
          <w:spacing w:val="-2"/>
          <w:sz w:val="28"/>
          <w:szCs w:val="28"/>
        </w:rPr>
      </w:pPr>
      <w:r>
        <w:rPr>
          <w:rFonts w:eastAsia="Calibri" w:cs="Times New Roman"/>
          <w:color w:val="000000"/>
          <w:spacing w:val="-2"/>
          <w:sz w:val="28"/>
          <w:szCs w:val="28"/>
        </w:rPr>
        <w:t>Ngay từ đầu năm, bám sát Chương trình hoạt động của Ban chỉ đạo tỉnh, BCĐ 138&amp;1523 huyện đã c</w:t>
      </w:r>
      <w:r w:rsidR="000A2D4E" w:rsidRPr="00332310">
        <w:rPr>
          <w:rFonts w:eastAsia="Calibri" w:cs="Times New Roman"/>
          <w:color w:val="000000"/>
          <w:spacing w:val="-2"/>
          <w:sz w:val="28"/>
          <w:szCs w:val="28"/>
        </w:rPr>
        <w:t>hủ độ</w:t>
      </w:r>
      <w:r>
        <w:rPr>
          <w:rFonts w:eastAsia="Calibri" w:cs="Times New Roman"/>
          <w:color w:val="000000"/>
          <w:spacing w:val="-2"/>
          <w:sz w:val="28"/>
          <w:szCs w:val="28"/>
        </w:rPr>
        <w:t>ng tham mưu</w:t>
      </w:r>
      <w:r w:rsidR="000A2D4E" w:rsidRPr="00332310">
        <w:rPr>
          <w:rFonts w:eastAsia="Calibri" w:cs="Times New Roman"/>
          <w:color w:val="000000"/>
          <w:spacing w:val="-2"/>
          <w:sz w:val="28"/>
          <w:szCs w:val="28"/>
        </w:rPr>
        <w:t xml:space="preserve"> cấp ủy, chính quyền chỉ đạo, triển khai có hiệu quả các chỉ thị, nghị quyết </w:t>
      </w:r>
      <w:r>
        <w:rPr>
          <w:rFonts w:eastAsia="Calibri" w:cs="Times New Roman"/>
          <w:color w:val="000000"/>
          <w:spacing w:val="-2"/>
          <w:sz w:val="28"/>
          <w:szCs w:val="28"/>
        </w:rPr>
        <w:t xml:space="preserve">của </w:t>
      </w:r>
      <w:r w:rsidR="000A2D4E" w:rsidRPr="00332310">
        <w:rPr>
          <w:rFonts w:eastAsia="Calibri" w:cs="Times New Roman"/>
          <w:color w:val="000000"/>
          <w:spacing w:val="-2"/>
          <w:sz w:val="28"/>
          <w:szCs w:val="28"/>
        </w:rPr>
        <w:t xml:space="preserve">Đảng, Chính phủ, các Bộ, ban ngành cấp tỉnh, cấp huyện trong công tác đảm bảo ANTT; tổ </w:t>
      </w:r>
      <w:r w:rsidR="000A2D4E" w:rsidRPr="00332310">
        <w:rPr>
          <w:rFonts w:eastAsia="Calibri" w:cs="Times New Roman"/>
          <w:spacing w:val="-2"/>
          <w:sz w:val="28"/>
          <w:szCs w:val="28"/>
        </w:rPr>
        <w:t>chức 05 hội nghị, ban hành 03 Chỉ thị, 01 Đề án, 08 kế hoạch, 02 công văn</w:t>
      </w:r>
      <w:r w:rsidR="000A2D4E" w:rsidRPr="00332310">
        <w:rPr>
          <w:rFonts w:eastAsia="Calibri" w:cs="Times New Roman"/>
          <w:color w:val="FF0000"/>
          <w:spacing w:val="-2"/>
          <w:sz w:val="28"/>
          <w:szCs w:val="28"/>
        </w:rPr>
        <w:t xml:space="preserve">, </w:t>
      </w:r>
      <w:r w:rsidR="000A2D4E" w:rsidRPr="00332310">
        <w:rPr>
          <w:rFonts w:eastAsia="Calibri" w:cs="Times New Roman"/>
          <w:spacing w:val="-2"/>
          <w:sz w:val="28"/>
          <w:szCs w:val="28"/>
        </w:rPr>
        <w:t xml:space="preserve">trọng tâm là </w:t>
      </w:r>
      <w:r w:rsidR="000A2D4E" w:rsidRPr="00332310">
        <w:rPr>
          <w:rFonts w:eastAsia="Calibri" w:cs="Times New Roman"/>
          <w:color w:val="000000"/>
          <w:spacing w:val="-2"/>
          <w:sz w:val="28"/>
          <w:szCs w:val="28"/>
        </w:rPr>
        <w:t>tham mưu Ban Thường vụ Huyện ủy ban hành Chỉ thị số 03-CT/HU về tăng cường sự lãnh đạo của cấp ủy Đảng đối với phòng, chống xâm hại phụ nữ, trẻ em trên địa bàn huyệ</w:t>
      </w:r>
      <w:r>
        <w:rPr>
          <w:rFonts w:eastAsia="Calibri" w:cs="Times New Roman"/>
          <w:color w:val="000000"/>
          <w:spacing w:val="-2"/>
          <w:sz w:val="28"/>
          <w:szCs w:val="28"/>
        </w:rPr>
        <w:t>n Đakrông;</w:t>
      </w:r>
      <w:r w:rsidR="000A2D4E" w:rsidRPr="00332310">
        <w:rPr>
          <w:rFonts w:eastAsia="Calibri" w:cs="Times New Roman"/>
          <w:color w:val="000000"/>
          <w:spacing w:val="-2"/>
          <w:sz w:val="28"/>
          <w:szCs w:val="28"/>
        </w:rPr>
        <w:t xml:space="preserve"> UBND huyện ban hành Đề án số 210/ĐA-UBND </w:t>
      </w:r>
      <w:r w:rsidR="000A2D4E" w:rsidRPr="00332310">
        <w:rPr>
          <w:rFonts w:eastAsia="Calibri" w:cs="Times New Roman"/>
          <w:spacing w:val="-2"/>
          <w:sz w:val="28"/>
          <w:szCs w:val="28"/>
        </w:rPr>
        <w:t>ngày 07/12/2021 về công tác phòng, chống ma túy trên địa bàn huyện Đakrông, giai đoạn 2022-2026,</w:t>
      </w:r>
      <w:r w:rsidR="000A2D4E" w:rsidRPr="00332310">
        <w:rPr>
          <w:rFonts w:eastAsia="Calibri" w:cs="Times New Roman"/>
          <w:color w:val="000000"/>
          <w:spacing w:val="-2"/>
          <w:sz w:val="28"/>
          <w:szCs w:val="28"/>
        </w:rPr>
        <w:t xml:space="preserve"> Kế hoạch số 68/KH-UBND về mở đợt cao điểm phát động phong trào toàn dân tham gia phòng chống tội phạm và ma túy trên tuyến biên giới Việt – Lào. Tập trung tham mưu làm tốt công tác đấu tranh phòng chống tội phạm </w:t>
      </w:r>
      <w:r w:rsidR="000A2D4E" w:rsidRPr="00332310">
        <w:rPr>
          <w:rFonts w:eastAsia="Calibri" w:cs="Times New Roman"/>
          <w:spacing w:val="-2"/>
          <w:sz w:val="28"/>
          <w:szCs w:val="28"/>
        </w:rPr>
        <w:t>đảm bả</w:t>
      </w:r>
      <w:r w:rsidR="000232DB" w:rsidRPr="00332310">
        <w:rPr>
          <w:rFonts w:eastAsia="Calibri" w:cs="Times New Roman"/>
          <w:spacing w:val="-2"/>
          <w:sz w:val="28"/>
          <w:szCs w:val="28"/>
        </w:rPr>
        <w:t xml:space="preserve">o </w:t>
      </w:r>
      <w:proofErr w:type="gramStart"/>
      <w:r w:rsidR="000232DB" w:rsidRPr="00332310">
        <w:rPr>
          <w:rFonts w:eastAsia="Calibri" w:cs="Times New Roman"/>
          <w:spacing w:val="-2"/>
          <w:sz w:val="28"/>
          <w:szCs w:val="28"/>
        </w:rPr>
        <w:t xml:space="preserve">ANTT </w:t>
      </w:r>
      <w:r w:rsidR="000A2D4E" w:rsidRPr="00332310">
        <w:rPr>
          <w:rFonts w:eastAsia="Calibri" w:cs="Times New Roman"/>
          <w:spacing w:val="-2"/>
          <w:sz w:val="28"/>
          <w:szCs w:val="28"/>
        </w:rPr>
        <w:t xml:space="preserve"> bầu</w:t>
      </w:r>
      <w:proofErr w:type="gramEnd"/>
      <w:r w:rsidR="000A2D4E" w:rsidRPr="00332310">
        <w:rPr>
          <w:rFonts w:eastAsia="Calibri" w:cs="Times New Roman"/>
          <w:spacing w:val="-2"/>
          <w:sz w:val="28"/>
          <w:szCs w:val="28"/>
        </w:rPr>
        <w:t xml:space="preserve"> cử đại biểu Quốc hội khóa XV, đại biểu HĐND các cấp nhiệm kỳ 2021-2026…</w:t>
      </w:r>
    </w:p>
    <w:p w:rsidR="00BB391F" w:rsidRPr="00332310" w:rsidRDefault="00BB391F" w:rsidP="00B44BE6">
      <w:pPr>
        <w:spacing w:after="0" w:line="360" w:lineRule="exact"/>
        <w:ind w:firstLine="720"/>
        <w:jc w:val="both"/>
        <w:rPr>
          <w:rFonts w:eastAsia="Calibri" w:cs="Times New Roman"/>
          <w:spacing w:val="-2"/>
          <w:sz w:val="28"/>
          <w:szCs w:val="28"/>
        </w:rPr>
      </w:pPr>
      <w:r>
        <w:rPr>
          <w:rFonts w:eastAsia="Calibri" w:cs="Times New Roman"/>
          <w:spacing w:val="-2"/>
          <w:sz w:val="28"/>
          <w:szCs w:val="28"/>
        </w:rPr>
        <w:t>Quá trình triển khai thực hiện đã quan tâm kiểm tra, đôn đốc các cơ quan, đơn vị, địa phương nâng cao trách nhiệm, xác định công tác phòng, chống tội phạm là nhiệm vụ trong tâm; phục vụ Ban Pháp chế HĐND huyện thực hiện 01 cuộc giám sát công tác phòng, chố</w:t>
      </w:r>
      <w:r w:rsidR="00001C3B">
        <w:rPr>
          <w:rFonts w:eastAsia="Calibri" w:cs="Times New Roman"/>
          <w:spacing w:val="-2"/>
          <w:sz w:val="28"/>
          <w:szCs w:val="28"/>
        </w:rPr>
        <w:t>ng ma túy</w:t>
      </w:r>
      <w:r>
        <w:rPr>
          <w:rFonts w:eastAsia="Calibri" w:cs="Times New Roman"/>
          <w:spacing w:val="-2"/>
          <w:sz w:val="28"/>
          <w:szCs w:val="28"/>
        </w:rPr>
        <w:t>; tham mưu đưa vụ án “Lợi dụng chức vụ, quyền hạn trong khi thi hành công vụ” vào diện Thường trực Huyện ủy theo dõi, chỉ đạo.</w:t>
      </w:r>
    </w:p>
    <w:p w:rsidR="00DC64FF" w:rsidRDefault="00DC64FF" w:rsidP="00B44BE6">
      <w:pPr>
        <w:tabs>
          <w:tab w:val="left" w:pos="602"/>
          <w:tab w:val="left" w:pos="2772"/>
        </w:tabs>
        <w:spacing w:after="0" w:line="360" w:lineRule="exact"/>
        <w:ind w:firstLine="720"/>
        <w:jc w:val="both"/>
        <w:rPr>
          <w:rFonts w:eastAsia="Times New Roman" w:cs="Times New Roman"/>
          <w:b/>
          <w:color w:val="000000"/>
          <w:kern w:val="28"/>
          <w:sz w:val="28"/>
          <w:szCs w:val="20"/>
        </w:rPr>
      </w:pPr>
      <w:r>
        <w:rPr>
          <w:rFonts w:eastAsia="Times New Roman" w:cs="Times New Roman"/>
          <w:b/>
          <w:color w:val="000000"/>
          <w:kern w:val="28"/>
          <w:sz w:val="28"/>
          <w:szCs w:val="20"/>
        </w:rPr>
        <w:t>2. Công tác đấu tranh phòng, chống tội phạm</w:t>
      </w:r>
    </w:p>
    <w:p w:rsidR="000A2D4E" w:rsidRPr="00004281" w:rsidRDefault="009655EB" w:rsidP="00B44BE6">
      <w:pPr>
        <w:tabs>
          <w:tab w:val="left" w:pos="602"/>
          <w:tab w:val="left" w:pos="2772"/>
        </w:tabs>
        <w:spacing w:after="0" w:line="360" w:lineRule="exact"/>
        <w:ind w:firstLine="720"/>
        <w:jc w:val="both"/>
        <w:rPr>
          <w:rFonts w:eastAsia="Times New Roman" w:cs="Times New Roman"/>
          <w:b/>
          <w:color w:val="000000"/>
          <w:kern w:val="28"/>
          <w:sz w:val="28"/>
          <w:szCs w:val="20"/>
        </w:rPr>
      </w:pPr>
      <w:r w:rsidRPr="00004281">
        <w:rPr>
          <w:rFonts w:eastAsia="Times New Roman" w:cs="Times New Roman"/>
          <w:b/>
          <w:color w:val="000000"/>
          <w:kern w:val="28"/>
          <w:sz w:val="28"/>
          <w:szCs w:val="20"/>
        </w:rPr>
        <w:t>2.</w:t>
      </w:r>
      <w:r w:rsidR="00DC64FF">
        <w:rPr>
          <w:rFonts w:eastAsia="Times New Roman" w:cs="Times New Roman"/>
          <w:b/>
          <w:color w:val="000000"/>
          <w:kern w:val="28"/>
          <w:sz w:val="28"/>
          <w:szCs w:val="20"/>
        </w:rPr>
        <w:t>1.</w:t>
      </w:r>
      <w:r w:rsidRPr="00004281">
        <w:rPr>
          <w:rFonts w:eastAsia="Times New Roman" w:cs="Times New Roman"/>
          <w:b/>
          <w:color w:val="000000"/>
          <w:kern w:val="28"/>
          <w:sz w:val="28"/>
          <w:szCs w:val="20"/>
        </w:rPr>
        <w:t xml:space="preserve"> </w:t>
      </w:r>
      <w:r w:rsidR="00DC64FF">
        <w:rPr>
          <w:rFonts w:eastAsia="Times New Roman" w:cs="Times New Roman"/>
          <w:b/>
          <w:color w:val="000000"/>
          <w:kern w:val="28"/>
          <w:sz w:val="28"/>
          <w:szCs w:val="20"/>
        </w:rPr>
        <w:t>Công tác phòng ngừa</w:t>
      </w:r>
    </w:p>
    <w:p w:rsidR="00506666" w:rsidRDefault="00001C3B" w:rsidP="00B44BE6">
      <w:pPr>
        <w:spacing w:after="0" w:line="360" w:lineRule="exact"/>
        <w:ind w:firstLine="720"/>
        <w:jc w:val="both"/>
        <w:rPr>
          <w:rFonts w:eastAsia="Times New Roman"/>
          <w:sz w:val="28"/>
          <w:szCs w:val="28"/>
        </w:rPr>
      </w:pPr>
      <w:r>
        <w:rPr>
          <w:color w:val="000000"/>
          <w:spacing w:val="-4"/>
          <w:sz w:val="28"/>
          <w:szCs w:val="28"/>
        </w:rPr>
        <w:t xml:space="preserve">- </w:t>
      </w:r>
      <w:r w:rsidR="000A45FA">
        <w:rPr>
          <w:color w:val="000000"/>
          <w:spacing w:val="-4"/>
          <w:sz w:val="28"/>
          <w:szCs w:val="28"/>
        </w:rPr>
        <w:t xml:space="preserve">Tập trung triển khai quyết liệt các giải pháp kéo giảm tội phạm, </w:t>
      </w:r>
      <w:r>
        <w:rPr>
          <w:color w:val="000000"/>
          <w:spacing w:val="-4"/>
          <w:sz w:val="28"/>
          <w:szCs w:val="28"/>
        </w:rPr>
        <w:t>chỉ đạo</w:t>
      </w:r>
      <w:r w:rsidR="00BB391F">
        <w:rPr>
          <w:color w:val="000000"/>
          <w:spacing w:val="-4"/>
          <w:sz w:val="28"/>
          <w:szCs w:val="28"/>
        </w:rPr>
        <w:t xml:space="preserve"> lực lượng Công an phối hợp với các đơn vị, địa phương</w:t>
      </w:r>
      <w:r w:rsidR="000A45FA">
        <w:rPr>
          <w:color w:val="000000"/>
          <w:spacing w:val="-4"/>
          <w:sz w:val="28"/>
          <w:szCs w:val="28"/>
        </w:rPr>
        <w:t xml:space="preserve"> mở các đợt cao điểm tấn công, trấn áp tội phạm hình sự, kinh tế, ma túy</w:t>
      </w:r>
      <w:r w:rsidR="00FE34A8">
        <w:rPr>
          <w:color w:val="000000"/>
          <w:spacing w:val="-4"/>
          <w:sz w:val="28"/>
          <w:szCs w:val="28"/>
        </w:rPr>
        <w:t>,</w:t>
      </w:r>
      <w:r w:rsidR="00FE34A8">
        <w:t xml:space="preserve"> </w:t>
      </w:r>
      <w:r w:rsidR="00FE34A8" w:rsidRPr="00FE34A8">
        <w:rPr>
          <w:color w:val="000000"/>
          <w:sz w:val="28"/>
          <w:szCs w:val="28"/>
        </w:rPr>
        <w:t xml:space="preserve">Kế hoạch số 998/KH-CAT-PC04 ngày 13/9/2021 của Công an tỉnh về triển khai thực hiện Phương án số 3632/PA-C04-P4 </w:t>
      </w:r>
      <w:r w:rsidR="00FE34A8" w:rsidRPr="00FE34A8">
        <w:rPr>
          <w:sz w:val="28"/>
          <w:szCs w:val="28"/>
        </w:rPr>
        <w:t xml:space="preserve">về nghiệp vụ </w:t>
      </w:r>
      <w:r w:rsidR="00FE34A8" w:rsidRPr="00FE34A8">
        <w:rPr>
          <w:sz w:val="28"/>
          <w:szCs w:val="28"/>
        </w:rPr>
        <w:lastRenderedPageBreak/>
        <w:t>phòng ngừa, đấu tranh với tội phạm ma tuý tuyến Bắc miền Trung – Tây Nguyên trên địa bàn tỉnh Quảng Trị</w:t>
      </w:r>
      <w:r w:rsidR="00FE34A8" w:rsidRPr="00FE34A8">
        <w:rPr>
          <w:rFonts w:eastAsia="Times New Roman"/>
          <w:sz w:val="28"/>
          <w:szCs w:val="28"/>
        </w:rPr>
        <w:t xml:space="preserve"> </w:t>
      </w:r>
      <w:r w:rsidR="00506666">
        <w:rPr>
          <w:rFonts w:eastAsia="Times New Roman"/>
          <w:sz w:val="28"/>
          <w:szCs w:val="28"/>
        </w:rPr>
        <w:t>…</w:t>
      </w:r>
    </w:p>
    <w:p w:rsidR="00DC64FF" w:rsidRPr="00DC64FF" w:rsidRDefault="00001C3B" w:rsidP="00DC64FF">
      <w:pPr>
        <w:tabs>
          <w:tab w:val="left" w:pos="2772"/>
        </w:tabs>
        <w:spacing w:after="0" w:line="340" w:lineRule="exact"/>
        <w:ind w:firstLine="720"/>
        <w:jc w:val="both"/>
        <w:rPr>
          <w:color w:val="000000"/>
          <w:sz w:val="28"/>
          <w:szCs w:val="28"/>
        </w:rPr>
      </w:pPr>
      <w:r>
        <w:rPr>
          <w:color w:val="000000"/>
          <w:sz w:val="28"/>
          <w:szCs w:val="28"/>
        </w:rPr>
        <w:t>- Thường trực</w:t>
      </w:r>
      <w:r w:rsidR="00DC64FF" w:rsidRPr="00DC64FF">
        <w:rPr>
          <w:color w:val="000000"/>
          <w:sz w:val="28"/>
          <w:szCs w:val="28"/>
        </w:rPr>
        <w:t xml:space="preserve"> Huyện đoàn chỉ đạo “Tổ thanh niên xung kích tuyên truyền pháp luật” ở các xã, thị trấn, đẩy mạnh công tác tuyên truyền, phổ biến giáo dục pháp luật trong thanh, thiếu niên; </w:t>
      </w:r>
      <w:r>
        <w:rPr>
          <w:color w:val="000000"/>
          <w:sz w:val="28"/>
          <w:szCs w:val="28"/>
        </w:rPr>
        <w:t xml:space="preserve">phối hợp </w:t>
      </w:r>
      <w:r w:rsidR="00DC64FF" w:rsidRPr="00DC64FF">
        <w:rPr>
          <w:color w:val="000000"/>
          <w:sz w:val="28"/>
          <w:szCs w:val="28"/>
        </w:rPr>
        <w:t xml:space="preserve">tổ chức </w:t>
      </w:r>
      <w:r>
        <w:rPr>
          <w:color w:val="000000"/>
          <w:sz w:val="28"/>
          <w:szCs w:val="28"/>
        </w:rPr>
        <w:t>T</w:t>
      </w:r>
      <w:r w:rsidR="00DC64FF" w:rsidRPr="00DC64FF">
        <w:rPr>
          <w:color w:val="000000"/>
          <w:sz w:val="28"/>
          <w:szCs w:val="28"/>
        </w:rPr>
        <w:t>háng hành động phòng chống ma túy tại Thị trấn Krông Klang, Hướng Hiệp, Đakrông, Mò Ó</w:t>
      </w:r>
      <w:r>
        <w:rPr>
          <w:color w:val="000000"/>
          <w:sz w:val="28"/>
          <w:szCs w:val="28"/>
        </w:rPr>
        <w:t>,</w:t>
      </w:r>
      <w:r w:rsidR="00DC64FF" w:rsidRPr="00DC64FF">
        <w:rPr>
          <w:color w:val="000000"/>
          <w:sz w:val="28"/>
          <w:szCs w:val="28"/>
        </w:rPr>
        <w:t xml:space="preserve"> thu hút </w:t>
      </w:r>
      <w:r w:rsidR="00DC64FF" w:rsidRPr="00DC64FF">
        <w:rPr>
          <w:sz w:val="28"/>
          <w:szCs w:val="28"/>
        </w:rPr>
        <w:t xml:space="preserve">200 lượt </w:t>
      </w:r>
      <w:r w:rsidR="00DC64FF" w:rsidRPr="00DC64FF">
        <w:rPr>
          <w:color w:val="000000"/>
          <w:sz w:val="28"/>
          <w:szCs w:val="28"/>
        </w:rPr>
        <w:t xml:space="preserve">người tham gia. </w:t>
      </w:r>
    </w:p>
    <w:p w:rsidR="00DC64FF" w:rsidRPr="00DC64FF" w:rsidRDefault="00001C3B" w:rsidP="00DC64FF">
      <w:pPr>
        <w:tabs>
          <w:tab w:val="left" w:pos="2772"/>
        </w:tabs>
        <w:spacing w:after="0" w:line="340" w:lineRule="exact"/>
        <w:ind w:firstLine="720"/>
        <w:jc w:val="both"/>
        <w:rPr>
          <w:color w:val="000000"/>
          <w:sz w:val="28"/>
          <w:szCs w:val="28"/>
        </w:rPr>
      </w:pPr>
      <w:r>
        <w:rPr>
          <w:color w:val="000000"/>
          <w:sz w:val="28"/>
          <w:szCs w:val="28"/>
        </w:rPr>
        <w:t xml:space="preserve">- </w:t>
      </w:r>
      <w:r w:rsidR="00DC64FF" w:rsidRPr="00DC64FF">
        <w:rPr>
          <w:color w:val="000000"/>
          <w:sz w:val="28"/>
          <w:szCs w:val="28"/>
        </w:rPr>
        <w:t xml:space="preserve">Trung tâm VHTT-TDTT huyện phối hợp với Công an huyện tổ chức </w:t>
      </w:r>
      <w:r w:rsidR="00DC64FF">
        <w:rPr>
          <w:color w:val="000000"/>
          <w:sz w:val="28"/>
          <w:szCs w:val="28"/>
        </w:rPr>
        <w:t>75</w:t>
      </w:r>
      <w:r w:rsidR="00DC64FF" w:rsidRPr="00DC64FF">
        <w:rPr>
          <w:color w:val="000000"/>
          <w:sz w:val="28"/>
          <w:szCs w:val="28"/>
        </w:rPr>
        <w:t xml:space="preserve"> lượt tuyên truyền lưu động về công tác phòng chống pháo, phòng chống dịch bệnh Covid 19, phòng chống ma túy; kịp thời đưa tin tuyên truyền các hoạt động phòng chống tội phạm và xây dựng phong trào toàn dân BVANTQ; phối hợp tuyên truyền quá trình xét xử lưu động vụ án Hồ Văn Hỏa “tàng trữ trái phép chất ma túy” tại thôn Klu – xã Đakrông trên hệ thống loa phát thanh từ huyện đến cơ sở, tạo được sức răn đe lớn đối với các loại đối tượng vi phạm, sự đồng thuận cao trong quần chúng nhân dân. </w:t>
      </w:r>
    </w:p>
    <w:p w:rsidR="00DC64FF" w:rsidRDefault="00001C3B" w:rsidP="00DC64FF">
      <w:pPr>
        <w:tabs>
          <w:tab w:val="left" w:pos="2772"/>
        </w:tabs>
        <w:spacing w:after="0" w:line="340" w:lineRule="exact"/>
        <w:ind w:firstLine="720"/>
        <w:jc w:val="both"/>
        <w:rPr>
          <w:rFonts w:eastAsia="Calibri" w:cs="Times New Roman"/>
          <w:spacing w:val="-2"/>
          <w:sz w:val="28"/>
          <w:szCs w:val="28"/>
        </w:rPr>
      </w:pPr>
      <w:r>
        <w:rPr>
          <w:color w:val="000000"/>
          <w:sz w:val="28"/>
          <w:szCs w:val="28"/>
        </w:rPr>
        <w:t xml:space="preserve">- </w:t>
      </w:r>
      <w:r w:rsidR="00DC64FF" w:rsidRPr="00DC64FF">
        <w:rPr>
          <w:color w:val="000000"/>
          <w:sz w:val="28"/>
          <w:szCs w:val="28"/>
        </w:rPr>
        <w:t xml:space="preserve">Hội liên hiệp Phụ nữ huyện thường xuyên chỉ đạo các cơ sở hội thực hiện tốt Nghị quyết liên tịch số 01 giữa Bộ Công an và Trung ương Hội LHPN Việt Nam về “Quản lý, giáo dục con em trong gia đình không phạm tội và tệ nạn xã hội”; ký chương trình ký kết phối hợp trong thực hiện công tác bảo vệ phụ nữ và trẻ em gái giai đoạn 2020-2022 với các thành viên; tuyên truyền phòng chống xâm hại tình dục trẻ em, phòng chống ma túy, bạo lực gia đình; </w:t>
      </w:r>
      <w:r w:rsidR="00DC64FF">
        <w:rPr>
          <w:rFonts w:eastAsia="Calibri" w:cs="Times New Roman"/>
          <w:spacing w:val="-2"/>
          <w:sz w:val="28"/>
          <w:szCs w:val="28"/>
        </w:rPr>
        <w:t>d</w:t>
      </w:r>
      <w:r w:rsidR="00DC64FF">
        <w:rPr>
          <w:rFonts w:eastAsia="Calibri" w:cs="Times New Roman"/>
          <w:spacing w:val="-2"/>
          <w:sz w:val="28"/>
          <w:szCs w:val="28"/>
        </w:rPr>
        <w:t>uy trì, nâng cao chất lượng hoạt động của 16 CLB phụ nữ cao tuổi, 02 CLB nữ thanh niên, 20 CLB trẻ em gái. Phối hợp duy trì hoạt động 06 CLB liên thế hệ tại Ba Lòng, 22 CLB bà mẹ và trẻ em gái, 06 CLB “phòng chống xâm hại tình dục”, CLB “nói không với tảo hôn”.</w:t>
      </w:r>
    </w:p>
    <w:p w:rsidR="00DC64FF" w:rsidRPr="00DC64FF" w:rsidRDefault="00001C3B" w:rsidP="00DC64FF">
      <w:pPr>
        <w:tabs>
          <w:tab w:val="left" w:pos="2772"/>
        </w:tabs>
        <w:spacing w:after="0" w:line="340" w:lineRule="exact"/>
        <w:ind w:firstLine="720"/>
        <w:jc w:val="both"/>
        <w:rPr>
          <w:color w:val="000000"/>
          <w:sz w:val="28"/>
          <w:szCs w:val="28"/>
        </w:rPr>
      </w:pPr>
      <w:r>
        <w:rPr>
          <w:color w:val="000000"/>
          <w:sz w:val="28"/>
          <w:szCs w:val="28"/>
        </w:rPr>
        <w:t xml:space="preserve">- </w:t>
      </w:r>
      <w:r w:rsidR="00DC64FF" w:rsidRPr="00DC64FF">
        <w:rPr>
          <w:color w:val="000000"/>
          <w:sz w:val="28"/>
          <w:szCs w:val="28"/>
        </w:rPr>
        <w:t>UBMTTQVN huyện và các tổ chức thành viên đã ký kết quy chế phối hợp với Công an huyện triể</w:t>
      </w:r>
      <w:r>
        <w:rPr>
          <w:color w:val="000000"/>
          <w:sz w:val="28"/>
          <w:szCs w:val="28"/>
        </w:rPr>
        <w:t>n khai</w:t>
      </w:r>
      <w:r w:rsidR="00DC64FF" w:rsidRPr="00DC64FF">
        <w:rPr>
          <w:color w:val="000000"/>
          <w:sz w:val="28"/>
          <w:szCs w:val="28"/>
        </w:rPr>
        <w:t xml:space="preserve"> công tác tuyên truyền, giáo dục, đối thoại trong phòng chống tội phạm và hành </w:t>
      </w:r>
      <w:proofErr w:type="gramStart"/>
      <w:r w:rsidR="00DC64FF" w:rsidRPr="00DC64FF">
        <w:rPr>
          <w:color w:val="000000"/>
          <w:sz w:val="28"/>
          <w:szCs w:val="28"/>
        </w:rPr>
        <w:t>vi</w:t>
      </w:r>
      <w:proofErr w:type="gramEnd"/>
      <w:r w:rsidR="00DC64FF" w:rsidRPr="00DC64FF">
        <w:rPr>
          <w:color w:val="000000"/>
          <w:sz w:val="28"/>
          <w:szCs w:val="28"/>
        </w:rPr>
        <w:t xml:space="preserve"> vi phạm phát luật, vận động hộ</w:t>
      </w:r>
      <w:r>
        <w:rPr>
          <w:color w:val="000000"/>
          <w:sz w:val="28"/>
          <w:szCs w:val="28"/>
        </w:rPr>
        <w:t>i viên</w:t>
      </w:r>
      <w:r w:rsidR="00DC64FF" w:rsidRPr="00DC64FF">
        <w:rPr>
          <w:color w:val="000000"/>
          <w:sz w:val="28"/>
          <w:szCs w:val="28"/>
        </w:rPr>
        <w:t xml:space="preserve"> giáo dục con, em chấ</w:t>
      </w:r>
      <w:r>
        <w:rPr>
          <w:color w:val="000000"/>
          <w:sz w:val="28"/>
          <w:szCs w:val="28"/>
        </w:rPr>
        <w:t>p hành</w:t>
      </w:r>
      <w:r w:rsidR="00DC64FF" w:rsidRPr="00DC64FF">
        <w:rPr>
          <w:color w:val="000000"/>
          <w:sz w:val="28"/>
          <w:szCs w:val="28"/>
        </w:rPr>
        <w:t xml:space="preserve"> các quy định pháp luật… Tổ chức phiên họp liên ngành giữa BCH Công </w:t>
      </w:r>
      <w:proofErr w:type="gramStart"/>
      <w:r w:rsidR="00DC64FF" w:rsidRPr="00DC64FF">
        <w:rPr>
          <w:color w:val="000000"/>
          <w:sz w:val="28"/>
          <w:szCs w:val="28"/>
        </w:rPr>
        <w:t>an</w:t>
      </w:r>
      <w:proofErr w:type="gramEnd"/>
      <w:r w:rsidR="00DC64FF" w:rsidRPr="00DC64FF">
        <w:rPr>
          <w:color w:val="000000"/>
          <w:sz w:val="28"/>
          <w:szCs w:val="28"/>
        </w:rPr>
        <w:t xml:space="preserve"> huyện với Thường trực UBMTTQ Việt Nam và các tổ chức thành viên đánh giá, rút kinh nghiệm trong công tác xây dựng phong trào bảo vệ ANTQ.</w:t>
      </w:r>
    </w:p>
    <w:p w:rsidR="00DC64FF" w:rsidRPr="00DC64FF" w:rsidRDefault="00001C3B" w:rsidP="00DC64FF">
      <w:pPr>
        <w:tabs>
          <w:tab w:val="left" w:pos="2772"/>
        </w:tabs>
        <w:spacing w:after="0" w:line="340" w:lineRule="exact"/>
        <w:ind w:firstLine="720"/>
        <w:jc w:val="both"/>
        <w:rPr>
          <w:b/>
          <w:color w:val="000000"/>
          <w:sz w:val="28"/>
          <w:szCs w:val="28"/>
        </w:rPr>
      </w:pPr>
      <w:r>
        <w:rPr>
          <w:color w:val="000000"/>
          <w:sz w:val="28"/>
          <w:szCs w:val="28"/>
        </w:rPr>
        <w:t xml:space="preserve">- </w:t>
      </w:r>
      <w:r w:rsidR="00DC64FF" w:rsidRPr="00DC64FF">
        <w:rPr>
          <w:color w:val="000000"/>
          <w:sz w:val="28"/>
          <w:szCs w:val="28"/>
        </w:rPr>
        <w:t>Phòng giáo dục đào tạo chủ động xây dựng kế hoạch tổ chức phổ biến, giáo dục pháp luật về phòng chống tội phạm, ma túy, bạo lực học đường</w:t>
      </w:r>
      <w:proofErr w:type="gramStart"/>
      <w:r w:rsidR="00DC64FF" w:rsidRPr="00DC64FF">
        <w:rPr>
          <w:color w:val="000000"/>
          <w:sz w:val="28"/>
          <w:szCs w:val="28"/>
        </w:rPr>
        <w:t>,  xâm</w:t>
      </w:r>
      <w:proofErr w:type="gramEnd"/>
      <w:r w:rsidR="00DC64FF" w:rsidRPr="00DC64FF">
        <w:rPr>
          <w:color w:val="000000"/>
          <w:sz w:val="28"/>
          <w:szCs w:val="28"/>
        </w:rPr>
        <w:t xml:space="preserve"> hại trẻ em, Luật giao thông đường bộ cho học sinh, giáo viên các trường học; xây dựng và nhân rộng mô hình “Cổng trường an toàn giao thông” ở 07 điểm trường trên địa bàn huyện. Chỉ đạo các trường học trên địa bàn xây dựng quy chế đảm bảo </w:t>
      </w:r>
      <w:proofErr w:type="gramStart"/>
      <w:r w:rsidR="00DC64FF" w:rsidRPr="00DC64FF">
        <w:rPr>
          <w:color w:val="000000"/>
          <w:sz w:val="28"/>
          <w:szCs w:val="28"/>
        </w:rPr>
        <w:t>an</w:t>
      </w:r>
      <w:proofErr w:type="gramEnd"/>
      <w:r w:rsidR="00DC64FF" w:rsidRPr="00DC64FF">
        <w:rPr>
          <w:color w:val="000000"/>
          <w:sz w:val="28"/>
          <w:szCs w:val="28"/>
        </w:rPr>
        <w:t xml:space="preserve"> ninh trật tự với Công an các xã, thị trấn.</w:t>
      </w:r>
    </w:p>
    <w:p w:rsidR="00DC64FF" w:rsidRDefault="00001C3B" w:rsidP="00DC64FF">
      <w:pPr>
        <w:pStyle w:val="BodyText2"/>
        <w:spacing w:line="340" w:lineRule="exact"/>
        <w:ind w:firstLine="720"/>
        <w:jc w:val="both"/>
        <w:rPr>
          <w:color w:val="000000"/>
        </w:rPr>
      </w:pPr>
      <w:r>
        <w:rPr>
          <w:color w:val="000000"/>
        </w:rPr>
        <w:t>- Phòng T</w:t>
      </w:r>
      <w:r w:rsidR="00DC64FF" w:rsidRPr="008D35BD">
        <w:rPr>
          <w:color w:val="000000"/>
        </w:rPr>
        <w:t>ư pháp phối hợp với các cơ quan, ban ngành tuyên truyền pháp luật cho cán bộ, nhân dân v</w:t>
      </w:r>
      <w:r w:rsidR="00230933">
        <w:rPr>
          <w:color w:val="000000"/>
        </w:rPr>
        <w:t>à học sinh tại 141</w:t>
      </w:r>
      <w:r w:rsidR="00DC64FF">
        <w:rPr>
          <w:color w:val="000000"/>
        </w:rPr>
        <w:t xml:space="preserve"> điểm/78 thôn, khóm, thu hút </w:t>
      </w:r>
      <w:r w:rsidR="00230933">
        <w:rPr>
          <w:color w:val="000000"/>
        </w:rPr>
        <w:t>11.847</w:t>
      </w:r>
      <w:r w:rsidR="00DC64FF">
        <w:rPr>
          <w:color w:val="000000"/>
        </w:rPr>
        <w:t xml:space="preserve"> lượt người tham gia; tổ chức 03 cuộc thi tìm hiểu pháp luật với 167 lượt người dự thi.</w:t>
      </w:r>
    </w:p>
    <w:p w:rsidR="00230933" w:rsidRPr="008D35BD" w:rsidRDefault="00001C3B" w:rsidP="00DC64FF">
      <w:pPr>
        <w:pStyle w:val="BodyText2"/>
        <w:spacing w:line="340" w:lineRule="exact"/>
        <w:ind w:firstLine="720"/>
        <w:jc w:val="both"/>
        <w:rPr>
          <w:color w:val="000000"/>
        </w:rPr>
      </w:pPr>
      <w:r>
        <w:rPr>
          <w:color w:val="000000"/>
        </w:rPr>
        <w:t xml:space="preserve">- </w:t>
      </w:r>
      <w:r w:rsidR="00230933">
        <w:rPr>
          <w:color w:val="000000"/>
        </w:rPr>
        <w:t>Phòng Lao động – Thương binh và Xã hội huyện phối hợp với các cơ quan liên quan thẩm định, đưa 01 đối tượng nghiện ma túy đi cai nghiện bắt buộc tại Trung tâm Bảo trợ xã hội tổng hợp 1.</w:t>
      </w:r>
    </w:p>
    <w:p w:rsidR="009A58C4" w:rsidRDefault="00001C3B" w:rsidP="00DC64FF">
      <w:pPr>
        <w:spacing w:after="0" w:line="360" w:lineRule="exact"/>
        <w:ind w:firstLine="720"/>
        <w:jc w:val="both"/>
        <w:rPr>
          <w:rFonts w:eastAsia="Calibri" w:cs="Times New Roman"/>
          <w:spacing w:val="-2"/>
          <w:sz w:val="28"/>
          <w:szCs w:val="28"/>
        </w:rPr>
      </w:pPr>
      <w:r>
        <w:rPr>
          <w:color w:val="000000"/>
          <w:sz w:val="28"/>
          <w:szCs w:val="28"/>
        </w:rPr>
        <w:lastRenderedPageBreak/>
        <w:t xml:space="preserve">- </w:t>
      </w:r>
      <w:r w:rsidR="00DC64FF" w:rsidRPr="00DC64FF">
        <w:rPr>
          <w:color w:val="000000"/>
          <w:sz w:val="28"/>
          <w:szCs w:val="28"/>
        </w:rPr>
        <w:t xml:space="preserve">BCĐ các xã, thị trấn đã tích cực trong công tác tuyên truyền, hướng dẫn nhân dân thực hiện tốt công tác phòng, chống tội phạm, </w:t>
      </w:r>
      <w:r w:rsidR="00DC64FF" w:rsidRPr="00DC64FF">
        <w:rPr>
          <w:sz w:val="28"/>
          <w:szCs w:val="28"/>
        </w:rPr>
        <w:t>tệ nạn ma túy, mại dâm, HIV/AIDS và phong trào toàn dân bảo vệ an ninh Tổ quốc tại cơ sở.</w:t>
      </w:r>
    </w:p>
    <w:p w:rsidR="00230933" w:rsidRDefault="00230933" w:rsidP="00B44BE6">
      <w:pPr>
        <w:tabs>
          <w:tab w:val="left" w:pos="602"/>
          <w:tab w:val="left" w:pos="2772"/>
        </w:tabs>
        <w:spacing w:after="0" w:line="360" w:lineRule="exact"/>
        <w:ind w:firstLine="720"/>
        <w:jc w:val="both"/>
        <w:rPr>
          <w:rFonts w:eastAsia="Times New Roman" w:cs="Times New Roman"/>
          <w:b/>
          <w:color w:val="000000"/>
          <w:kern w:val="28"/>
          <w:sz w:val="28"/>
          <w:szCs w:val="20"/>
        </w:rPr>
      </w:pPr>
      <w:r>
        <w:rPr>
          <w:rFonts w:eastAsia="Times New Roman" w:cs="Times New Roman"/>
          <w:b/>
          <w:color w:val="000000"/>
          <w:kern w:val="28"/>
          <w:sz w:val="28"/>
          <w:szCs w:val="20"/>
        </w:rPr>
        <w:t>2.2. Công tác tuần tra, kiểm tra</w:t>
      </w:r>
      <w:r w:rsidR="00001C3B">
        <w:rPr>
          <w:rFonts w:eastAsia="Times New Roman" w:cs="Times New Roman"/>
          <w:b/>
          <w:color w:val="000000"/>
          <w:kern w:val="28"/>
          <w:sz w:val="28"/>
          <w:szCs w:val="20"/>
        </w:rPr>
        <w:t xml:space="preserve">, xử lý </w:t>
      </w:r>
      <w:proofErr w:type="gramStart"/>
      <w:r w:rsidR="00001C3B">
        <w:rPr>
          <w:rFonts w:eastAsia="Times New Roman" w:cs="Times New Roman"/>
          <w:b/>
          <w:color w:val="000000"/>
          <w:kern w:val="28"/>
          <w:sz w:val="28"/>
          <w:szCs w:val="20"/>
        </w:rPr>
        <w:t>vi</w:t>
      </w:r>
      <w:proofErr w:type="gramEnd"/>
      <w:r w:rsidR="00001C3B">
        <w:rPr>
          <w:rFonts w:eastAsia="Times New Roman" w:cs="Times New Roman"/>
          <w:b/>
          <w:color w:val="000000"/>
          <w:kern w:val="28"/>
          <w:sz w:val="28"/>
          <w:szCs w:val="20"/>
        </w:rPr>
        <w:t xml:space="preserve"> phạm</w:t>
      </w:r>
    </w:p>
    <w:p w:rsidR="00CF2B10" w:rsidRDefault="00230933" w:rsidP="00B44BE6">
      <w:pPr>
        <w:spacing w:after="0" w:line="360" w:lineRule="exact"/>
        <w:ind w:firstLine="720"/>
        <w:jc w:val="both"/>
        <w:rPr>
          <w:rFonts w:eastAsia="Times New Roman" w:cs="Times New Roman"/>
          <w:color w:val="000000"/>
          <w:sz w:val="28"/>
          <w:szCs w:val="28"/>
        </w:rPr>
      </w:pPr>
      <w:r>
        <w:rPr>
          <w:rFonts w:eastAsia="Times New Roman" w:cs="Times New Roman"/>
          <w:sz w:val="28"/>
          <w:szCs w:val="28"/>
        </w:rPr>
        <w:t>Chỉ đạo các lực lượng Công an, Quân sự, Biên phòng, Kiểm lâm thành lập các</w:t>
      </w:r>
      <w:r w:rsidR="00BB5E61">
        <w:rPr>
          <w:rFonts w:eastAsia="Times New Roman" w:cs="Times New Roman"/>
          <w:color w:val="000000"/>
          <w:sz w:val="28"/>
          <w:szCs w:val="28"/>
        </w:rPr>
        <w:t xml:space="preserve"> tổ</w:t>
      </w:r>
      <w:r w:rsidR="00A60401" w:rsidRPr="00A60401">
        <w:rPr>
          <w:rFonts w:eastAsia="Times New Roman" w:cs="Times New Roman"/>
          <w:color w:val="000000"/>
          <w:sz w:val="28"/>
          <w:szCs w:val="28"/>
        </w:rPr>
        <w:t xml:space="preserve"> tuần tra</w:t>
      </w:r>
      <w:r w:rsidR="00BB5E61">
        <w:rPr>
          <w:rFonts w:eastAsia="Times New Roman" w:cs="Times New Roman"/>
          <w:color w:val="000000"/>
          <w:sz w:val="28"/>
          <w:szCs w:val="28"/>
        </w:rPr>
        <w:t xml:space="preserve">, kiểm soát, </w:t>
      </w:r>
      <w:r w:rsidR="00A60401" w:rsidRPr="00A60401">
        <w:rPr>
          <w:rFonts w:eastAsia="Times New Roman" w:cs="Times New Roman"/>
          <w:color w:val="000000"/>
          <w:sz w:val="28"/>
          <w:szCs w:val="28"/>
        </w:rPr>
        <w:t>bảo vệ đường biên, mốc Quốc giới, bảo vệ</w:t>
      </w:r>
      <w:r w:rsidR="00CF2B10">
        <w:rPr>
          <w:rFonts w:eastAsia="Times New Roman" w:cs="Times New Roman"/>
          <w:color w:val="000000"/>
          <w:sz w:val="28"/>
          <w:szCs w:val="28"/>
        </w:rPr>
        <w:t xml:space="preserve"> rừng phòng hộ, bảo vệ địa bàn. P</w:t>
      </w:r>
      <w:r w:rsidR="00A60401" w:rsidRPr="00A60401">
        <w:rPr>
          <w:rFonts w:eastAsia="Times New Roman" w:cs="Times New Roman"/>
          <w:color w:val="000000"/>
          <w:sz w:val="28"/>
          <w:szCs w:val="28"/>
        </w:rPr>
        <w:t xml:space="preserve">hát hiện xử </w:t>
      </w:r>
      <w:r w:rsidR="00A60401" w:rsidRPr="00CF2B10">
        <w:rPr>
          <w:rFonts w:eastAsia="Times New Roman" w:cs="Times New Roman"/>
          <w:color w:val="000000"/>
          <w:sz w:val="28"/>
          <w:szCs w:val="28"/>
        </w:rPr>
        <w:t>lý 163</w:t>
      </w:r>
      <w:r w:rsidR="00A60401" w:rsidRPr="00A60401">
        <w:rPr>
          <w:rFonts w:eastAsia="Times New Roman" w:cs="Times New Roman"/>
          <w:color w:val="000000"/>
          <w:sz w:val="28"/>
          <w:szCs w:val="28"/>
        </w:rPr>
        <w:t xml:space="preserve"> đối tượng vi phạm quy chế biên giới;</w:t>
      </w:r>
      <w:r w:rsidR="000E7CFA">
        <w:rPr>
          <w:rFonts w:eastAsia="Times New Roman" w:cs="Times New Roman"/>
          <w:color w:val="000000"/>
          <w:sz w:val="28"/>
          <w:szCs w:val="28"/>
        </w:rPr>
        <w:t xml:space="preserve"> 67 vụ/35 đối tượng vận chuyển lâm sản, động vật rừng quý hiếm</w:t>
      </w:r>
      <w:r w:rsidR="00CF2B10" w:rsidRPr="00A60401">
        <w:rPr>
          <w:rFonts w:eastAsia="Times New Roman" w:cs="Times New Roman"/>
          <w:color w:val="000000"/>
          <w:sz w:val="28"/>
          <w:szCs w:val="28"/>
        </w:rPr>
        <w:t>, thu giữ 27 c</w:t>
      </w:r>
      <w:r w:rsidR="000E7CFA">
        <w:rPr>
          <w:rFonts w:eastAsia="Times New Roman" w:cs="Times New Roman"/>
          <w:color w:val="000000"/>
          <w:sz w:val="28"/>
          <w:szCs w:val="28"/>
        </w:rPr>
        <w:t xml:space="preserve">ác thể động vật rừng hoang dã, </w:t>
      </w:r>
      <w:r w:rsidR="00CF2B10" w:rsidRPr="00A60401">
        <w:rPr>
          <w:rFonts w:eastAsia="Times New Roman" w:cs="Times New Roman"/>
          <w:color w:val="000000"/>
          <w:sz w:val="28"/>
          <w:szCs w:val="28"/>
        </w:rPr>
        <w:t>9</w:t>
      </w:r>
      <w:r w:rsidR="000E7CFA">
        <w:rPr>
          <w:rFonts w:eastAsia="Times New Roman" w:cs="Times New Roman"/>
          <w:color w:val="000000"/>
          <w:sz w:val="28"/>
          <w:szCs w:val="28"/>
        </w:rPr>
        <w:t>3,599</w:t>
      </w:r>
      <w:r w:rsidR="00CF2B10" w:rsidRPr="00A60401">
        <w:rPr>
          <w:rFonts w:eastAsia="Times New Roman" w:cs="Times New Roman"/>
          <w:color w:val="000000"/>
          <w:sz w:val="28"/>
          <w:szCs w:val="28"/>
        </w:rPr>
        <w:t xml:space="preserve"> m</w:t>
      </w:r>
      <w:r w:rsidR="00CF2B10" w:rsidRPr="00A60401">
        <w:rPr>
          <w:rFonts w:eastAsia="Times New Roman" w:cs="Times New Roman"/>
          <w:color w:val="000000"/>
          <w:sz w:val="28"/>
          <w:szCs w:val="28"/>
          <w:vertAlign w:val="superscript"/>
        </w:rPr>
        <w:t>3</w:t>
      </w:r>
      <w:r w:rsidR="00CF2B10" w:rsidRPr="00A60401">
        <w:rPr>
          <w:rFonts w:eastAsia="Times New Roman" w:cs="Times New Roman"/>
          <w:color w:val="000000"/>
          <w:sz w:val="28"/>
          <w:szCs w:val="28"/>
        </w:rPr>
        <w:t xml:space="preserve"> gỗ các loại</w:t>
      </w:r>
      <w:r>
        <w:rPr>
          <w:rFonts w:eastAsia="Times New Roman" w:cs="Times New Roman"/>
          <w:color w:val="000000"/>
          <w:sz w:val="28"/>
          <w:szCs w:val="28"/>
        </w:rPr>
        <w:t>;</w:t>
      </w:r>
      <w:r w:rsidR="00CF2B10" w:rsidRPr="00A60401">
        <w:rPr>
          <w:rFonts w:eastAsia="Times New Roman" w:cs="Times New Roman"/>
          <w:color w:val="000000"/>
          <w:sz w:val="28"/>
          <w:szCs w:val="28"/>
        </w:rPr>
        <w:t xml:space="preserve"> </w:t>
      </w:r>
      <w:r w:rsidR="00A60401" w:rsidRPr="00A60401">
        <w:rPr>
          <w:rFonts w:eastAsia="Times New Roman" w:cs="Times New Roman"/>
          <w:color w:val="000000"/>
          <w:sz w:val="28"/>
          <w:szCs w:val="28"/>
        </w:rPr>
        <w:t>truy quét số đối tượng khai thác sa khoáng trái phép trên địa bàn xã A Vao, Tà Long, phá hủy 14 lán trại, thu hồi 02 máy nổ, 01 máy phát điện, 05 máy nghiền đá và đẩy đuổi các đối t</w:t>
      </w:r>
      <w:r w:rsidR="00CF2B10">
        <w:rPr>
          <w:rFonts w:eastAsia="Times New Roman" w:cs="Times New Roman"/>
          <w:color w:val="000000"/>
          <w:sz w:val="28"/>
          <w:szCs w:val="28"/>
        </w:rPr>
        <w:t>ượng ra khỏi khu vực khai thác</w:t>
      </w:r>
      <w:r w:rsidR="00A60401" w:rsidRPr="00A60401">
        <w:rPr>
          <w:rFonts w:eastAsia="Times New Roman" w:cs="Times New Roman"/>
          <w:color w:val="000000"/>
          <w:sz w:val="28"/>
          <w:szCs w:val="28"/>
        </w:rPr>
        <w:t xml:space="preserve">. </w:t>
      </w:r>
    </w:p>
    <w:p w:rsidR="00A60401" w:rsidRPr="00A60401" w:rsidRDefault="00CF2B10" w:rsidP="00B44BE6">
      <w:pPr>
        <w:spacing w:after="0" w:line="360" w:lineRule="exact"/>
        <w:ind w:firstLine="720"/>
        <w:jc w:val="both"/>
        <w:rPr>
          <w:rFonts w:eastAsia="Times New Roman" w:cs="Times New Roman"/>
          <w:color w:val="000000"/>
          <w:sz w:val="28"/>
          <w:szCs w:val="28"/>
        </w:rPr>
      </w:pPr>
      <w:r>
        <w:rPr>
          <w:rFonts w:eastAsia="Times New Roman" w:cs="Times New Roman"/>
          <w:color w:val="000000"/>
          <w:sz w:val="28"/>
          <w:szCs w:val="28"/>
        </w:rPr>
        <w:t>T</w:t>
      </w:r>
      <w:r w:rsidR="00A60401" w:rsidRPr="00A60401">
        <w:rPr>
          <w:rFonts w:eastAsia="Times New Roman" w:cs="Times New Roman"/>
          <w:color w:val="000000"/>
          <w:sz w:val="28"/>
          <w:szCs w:val="28"/>
        </w:rPr>
        <w:t>ăng cường công tác tuyên truyền, vận động nhân dân tích cực phòng chống dịch Covid 19, chấp hành nghiêm các Chỉ thị, quy định, hướng dẫn về công tác phòng chống dịch bệnh. Duy trì 12 chốt tại các xã biên giới nhằm phòng, chống dịch bệnh l</w:t>
      </w:r>
      <w:r>
        <w:rPr>
          <w:rFonts w:eastAsia="Times New Roman" w:cs="Times New Roman"/>
          <w:color w:val="000000"/>
          <w:sz w:val="28"/>
          <w:szCs w:val="28"/>
        </w:rPr>
        <w:t xml:space="preserve">ây </w:t>
      </w:r>
      <w:proofErr w:type="gramStart"/>
      <w:r>
        <w:rPr>
          <w:rFonts w:eastAsia="Times New Roman" w:cs="Times New Roman"/>
          <w:color w:val="000000"/>
          <w:sz w:val="28"/>
          <w:szCs w:val="28"/>
        </w:rPr>
        <w:t>lan</w:t>
      </w:r>
      <w:proofErr w:type="gramEnd"/>
      <w:r>
        <w:rPr>
          <w:rFonts w:eastAsia="Times New Roman" w:cs="Times New Roman"/>
          <w:color w:val="000000"/>
          <w:sz w:val="28"/>
          <w:szCs w:val="28"/>
        </w:rPr>
        <w:t xml:space="preserve"> qua viên giới Việt – Lào;</w:t>
      </w:r>
      <w:r w:rsidR="00A60401" w:rsidRPr="00A60401">
        <w:rPr>
          <w:rFonts w:eastAsia="Times New Roman" w:cs="Times New Roman"/>
          <w:color w:val="000000"/>
          <w:sz w:val="28"/>
          <w:szCs w:val="28"/>
        </w:rPr>
        <w:t xml:space="preserve"> bảo vệ </w:t>
      </w:r>
      <w:r>
        <w:rPr>
          <w:rFonts w:eastAsia="Times New Roman" w:cs="Times New Roman"/>
          <w:color w:val="000000"/>
          <w:sz w:val="28"/>
          <w:szCs w:val="28"/>
        </w:rPr>
        <w:t xml:space="preserve">tuyệt đối an toàn các </w:t>
      </w:r>
      <w:r w:rsidR="00A60401" w:rsidRPr="00A60401">
        <w:rPr>
          <w:rFonts w:eastAsia="Times New Roman" w:cs="Times New Roman"/>
          <w:color w:val="000000"/>
          <w:sz w:val="28"/>
          <w:szCs w:val="28"/>
        </w:rPr>
        <w:t>khu cách ly</w:t>
      </w:r>
      <w:r>
        <w:rPr>
          <w:rFonts w:eastAsia="Times New Roman" w:cs="Times New Roman"/>
          <w:color w:val="000000"/>
          <w:sz w:val="28"/>
          <w:szCs w:val="28"/>
        </w:rPr>
        <w:t xml:space="preserve"> tập trung, các điểm phong tỏa</w:t>
      </w:r>
      <w:r w:rsidR="00A60401" w:rsidRPr="00A60401">
        <w:rPr>
          <w:rFonts w:eastAsia="Times New Roman" w:cs="Times New Roman"/>
          <w:color w:val="000000"/>
          <w:sz w:val="28"/>
          <w:szCs w:val="28"/>
        </w:rPr>
        <w:t xml:space="preserve">. </w:t>
      </w:r>
    </w:p>
    <w:p w:rsidR="00A60401" w:rsidRPr="00F44DD5" w:rsidRDefault="00CF2B10" w:rsidP="00B44BE6">
      <w:pPr>
        <w:spacing w:after="0" w:line="360" w:lineRule="exact"/>
        <w:ind w:firstLine="720"/>
        <w:jc w:val="both"/>
        <w:rPr>
          <w:rFonts w:eastAsia="Times New Roman" w:cs="Times New Roman"/>
          <w:sz w:val="28"/>
          <w:szCs w:val="28"/>
        </w:rPr>
      </w:pPr>
      <w:r>
        <w:rPr>
          <w:rFonts w:eastAsia="Times New Roman" w:cs="Times New Roman"/>
          <w:sz w:val="28"/>
          <w:szCs w:val="28"/>
        </w:rPr>
        <w:t>Chủ động chỉ đạo các lực lượng vũ trang, cấp ủy, chính quyền các xã, thị trấn</w:t>
      </w:r>
      <w:r w:rsidR="00A60401" w:rsidRPr="00A60401">
        <w:rPr>
          <w:rFonts w:eastAsia="Times New Roman" w:cs="Times New Roman"/>
          <w:spacing w:val="-2"/>
          <w:sz w:val="28"/>
          <w:szCs w:val="28"/>
        </w:rPr>
        <w:t xml:space="preserve"> xây dựng kế hoạch, phương án phòng chống, khắc phục hậu quả thiên ta</w:t>
      </w:r>
      <w:r>
        <w:rPr>
          <w:rFonts w:eastAsia="Times New Roman" w:cs="Times New Roman"/>
          <w:spacing w:val="-2"/>
          <w:sz w:val="28"/>
          <w:szCs w:val="28"/>
        </w:rPr>
        <w:t xml:space="preserve">i, dịch bệnh, bảo vệ môi trường; </w:t>
      </w:r>
      <w:r w:rsidR="00A60401" w:rsidRPr="00A60401">
        <w:rPr>
          <w:rFonts w:eastAsia="Times New Roman" w:cs="Times New Roman"/>
          <w:spacing w:val="-2"/>
          <w:sz w:val="28"/>
          <w:szCs w:val="28"/>
        </w:rPr>
        <w:t xml:space="preserve">tuyên truyền, vận động quần chúng nhân dân </w:t>
      </w:r>
      <w:r>
        <w:rPr>
          <w:rFonts w:eastAsia="Times New Roman" w:cs="Times New Roman"/>
          <w:spacing w:val="-2"/>
          <w:sz w:val="28"/>
          <w:szCs w:val="28"/>
        </w:rPr>
        <w:t>nâng cao</w:t>
      </w:r>
      <w:r w:rsidR="00A60401" w:rsidRPr="00A60401">
        <w:rPr>
          <w:rFonts w:eastAsia="Times New Roman" w:cs="Times New Roman"/>
          <w:spacing w:val="-2"/>
          <w:sz w:val="28"/>
          <w:szCs w:val="28"/>
        </w:rPr>
        <w:t xml:space="preserve"> ý thức tự phòng, tự chống, khắc phục thiên tai.</w:t>
      </w:r>
    </w:p>
    <w:p w:rsidR="00800007" w:rsidRPr="00C43762" w:rsidRDefault="00230933" w:rsidP="00B44BE6">
      <w:pPr>
        <w:tabs>
          <w:tab w:val="left" w:pos="602"/>
          <w:tab w:val="left" w:pos="2772"/>
        </w:tabs>
        <w:spacing w:after="0" w:line="360" w:lineRule="exact"/>
        <w:ind w:firstLine="720"/>
        <w:jc w:val="both"/>
        <w:rPr>
          <w:rFonts w:eastAsia="Times New Roman" w:cs="Times New Roman"/>
          <w:b/>
          <w:i/>
          <w:color w:val="000000"/>
          <w:kern w:val="28"/>
          <w:sz w:val="28"/>
          <w:szCs w:val="20"/>
        </w:rPr>
      </w:pPr>
      <w:r w:rsidRPr="00C43762">
        <w:rPr>
          <w:rFonts w:eastAsia="Times New Roman" w:cs="Times New Roman"/>
          <w:b/>
          <w:i/>
          <w:color w:val="000000"/>
          <w:kern w:val="28"/>
          <w:sz w:val="28"/>
          <w:szCs w:val="20"/>
        </w:rPr>
        <w:t>2.3.</w:t>
      </w:r>
      <w:r w:rsidR="006E24D2" w:rsidRPr="00C43762">
        <w:rPr>
          <w:rFonts w:eastAsia="Times New Roman" w:cs="Times New Roman"/>
          <w:b/>
          <w:i/>
          <w:color w:val="000000"/>
          <w:kern w:val="28"/>
          <w:sz w:val="28"/>
          <w:szCs w:val="20"/>
        </w:rPr>
        <w:t xml:space="preserve"> </w:t>
      </w:r>
      <w:r w:rsidRPr="00C43762">
        <w:rPr>
          <w:rFonts w:eastAsia="Times New Roman" w:cs="Times New Roman"/>
          <w:b/>
          <w:i/>
          <w:color w:val="000000"/>
          <w:kern w:val="28"/>
          <w:sz w:val="28"/>
          <w:szCs w:val="20"/>
        </w:rPr>
        <w:t xml:space="preserve">Kết quả công tác điều tra, </w:t>
      </w:r>
      <w:r w:rsidR="00D46B49" w:rsidRPr="00C43762">
        <w:rPr>
          <w:rFonts w:eastAsia="Times New Roman" w:cs="Times New Roman"/>
          <w:b/>
          <w:i/>
          <w:color w:val="000000"/>
          <w:kern w:val="28"/>
          <w:sz w:val="28"/>
          <w:szCs w:val="20"/>
        </w:rPr>
        <w:t>xử lý</w:t>
      </w:r>
      <w:r w:rsidRPr="00C43762">
        <w:rPr>
          <w:rFonts w:eastAsia="Times New Roman" w:cs="Times New Roman"/>
          <w:b/>
          <w:i/>
          <w:color w:val="000000"/>
          <w:kern w:val="28"/>
          <w:sz w:val="28"/>
          <w:szCs w:val="20"/>
        </w:rPr>
        <w:t xml:space="preserve"> tội phạm</w:t>
      </w:r>
    </w:p>
    <w:p w:rsidR="00230933" w:rsidRPr="00C43762" w:rsidRDefault="00230933" w:rsidP="00B44BE6">
      <w:pPr>
        <w:tabs>
          <w:tab w:val="left" w:pos="602"/>
          <w:tab w:val="left" w:pos="2772"/>
        </w:tabs>
        <w:spacing w:after="0" w:line="360" w:lineRule="exact"/>
        <w:ind w:firstLine="720"/>
        <w:jc w:val="both"/>
        <w:rPr>
          <w:rFonts w:eastAsia="Times New Roman" w:cs="Times New Roman"/>
          <w:i/>
          <w:color w:val="000000"/>
          <w:kern w:val="28"/>
          <w:sz w:val="28"/>
          <w:szCs w:val="20"/>
        </w:rPr>
      </w:pPr>
      <w:r w:rsidRPr="00C43762">
        <w:rPr>
          <w:rFonts w:eastAsia="Times New Roman" w:cs="Times New Roman"/>
          <w:i/>
          <w:color w:val="000000"/>
          <w:kern w:val="28"/>
          <w:sz w:val="28"/>
          <w:szCs w:val="20"/>
        </w:rPr>
        <w:t xml:space="preserve">2.3.1. Công tác </w:t>
      </w:r>
      <w:r w:rsidR="00C43762">
        <w:rPr>
          <w:rFonts w:eastAsia="Times New Roman" w:cs="Times New Roman"/>
          <w:i/>
          <w:color w:val="000000"/>
          <w:kern w:val="28"/>
          <w:sz w:val="28"/>
          <w:szCs w:val="20"/>
        </w:rPr>
        <w:t xml:space="preserve">đấu tranh </w:t>
      </w:r>
      <w:r w:rsidRPr="00C43762">
        <w:rPr>
          <w:rFonts w:eastAsia="Times New Roman" w:cs="Times New Roman"/>
          <w:i/>
          <w:color w:val="000000"/>
          <w:kern w:val="28"/>
          <w:sz w:val="28"/>
          <w:szCs w:val="20"/>
        </w:rPr>
        <w:t>tội phạm</w:t>
      </w:r>
      <w:r w:rsidR="00C43762">
        <w:rPr>
          <w:rFonts w:eastAsia="Times New Roman" w:cs="Times New Roman"/>
          <w:i/>
          <w:color w:val="000000"/>
          <w:kern w:val="28"/>
          <w:sz w:val="28"/>
          <w:szCs w:val="20"/>
        </w:rPr>
        <w:t xml:space="preserve"> và </w:t>
      </w:r>
      <w:proofErr w:type="gramStart"/>
      <w:r w:rsidR="00C43762">
        <w:rPr>
          <w:rFonts w:eastAsia="Times New Roman" w:cs="Times New Roman"/>
          <w:i/>
          <w:color w:val="000000"/>
          <w:kern w:val="28"/>
          <w:sz w:val="28"/>
          <w:szCs w:val="20"/>
        </w:rPr>
        <w:t>vi</w:t>
      </w:r>
      <w:proofErr w:type="gramEnd"/>
      <w:r w:rsidR="00C43762">
        <w:rPr>
          <w:rFonts w:eastAsia="Times New Roman" w:cs="Times New Roman"/>
          <w:i/>
          <w:color w:val="000000"/>
          <w:kern w:val="28"/>
          <w:sz w:val="28"/>
          <w:szCs w:val="20"/>
        </w:rPr>
        <w:t xml:space="preserve"> phạm hành chính</w:t>
      </w:r>
    </w:p>
    <w:p w:rsidR="00BB5E61" w:rsidRPr="00C43762" w:rsidRDefault="00D46B49" w:rsidP="00B44BE6">
      <w:pPr>
        <w:spacing w:after="0" w:line="360" w:lineRule="exact"/>
        <w:ind w:firstLine="709"/>
        <w:jc w:val="both"/>
        <w:rPr>
          <w:rFonts w:eastAsia="Times New Roman"/>
          <w:spacing w:val="-4"/>
          <w:sz w:val="28"/>
          <w:szCs w:val="28"/>
        </w:rPr>
      </w:pPr>
      <w:r w:rsidRPr="00C43762">
        <w:rPr>
          <w:rFonts w:eastAsia="Times New Roman"/>
          <w:spacing w:val="-4"/>
          <w:sz w:val="28"/>
          <w:szCs w:val="28"/>
        </w:rPr>
        <w:t>2.3.1.1</w:t>
      </w:r>
      <w:r w:rsidR="00BB5E61" w:rsidRPr="00C43762">
        <w:rPr>
          <w:rFonts w:eastAsia="Times New Roman"/>
          <w:spacing w:val="-4"/>
          <w:sz w:val="28"/>
          <w:szCs w:val="28"/>
        </w:rPr>
        <w:t xml:space="preserve">. Công tác đấu tranh tội phạm và </w:t>
      </w:r>
      <w:proofErr w:type="gramStart"/>
      <w:r w:rsidR="00BB5E61" w:rsidRPr="00C43762">
        <w:rPr>
          <w:rFonts w:eastAsia="Times New Roman"/>
          <w:spacing w:val="-4"/>
          <w:sz w:val="28"/>
          <w:szCs w:val="28"/>
        </w:rPr>
        <w:t>vi</w:t>
      </w:r>
      <w:proofErr w:type="gramEnd"/>
      <w:r w:rsidR="00BB5E61" w:rsidRPr="00C43762">
        <w:rPr>
          <w:rFonts w:eastAsia="Times New Roman"/>
          <w:spacing w:val="-4"/>
          <w:sz w:val="28"/>
          <w:szCs w:val="28"/>
        </w:rPr>
        <w:t xml:space="preserve"> phạm </w:t>
      </w:r>
      <w:r w:rsidR="00004281" w:rsidRPr="00C43762">
        <w:rPr>
          <w:rFonts w:eastAsia="Times New Roman"/>
          <w:spacing w:val="-4"/>
          <w:sz w:val="28"/>
          <w:szCs w:val="28"/>
        </w:rPr>
        <w:t>hành chính</w:t>
      </w:r>
      <w:r w:rsidR="00BB5E61" w:rsidRPr="00C43762">
        <w:rPr>
          <w:rFonts w:eastAsia="Times New Roman"/>
          <w:spacing w:val="-4"/>
          <w:sz w:val="28"/>
          <w:szCs w:val="28"/>
        </w:rPr>
        <w:t xml:space="preserve"> về trật tự xã hội </w:t>
      </w:r>
    </w:p>
    <w:p w:rsidR="00BB5E61" w:rsidRDefault="00D46B49" w:rsidP="00B44BE6">
      <w:pPr>
        <w:spacing w:after="0" w:line="360" w:lineRule="exact"/>
        <w:ind w:firstLine="709"/>
        <w:jc w:val="both"/>
        <w:rPr>
          <w:rFonts w:eastAsia="Times New Roman"/>
          <w:spacing w:val="-4"/>
          <w:sz w:val="28"/>
          <w:szCs w:val="28"/>
        </w:rPr>
      </w:pPr>
      <w:r>
        <w:rPr>
          <w:rFonts w:eastAsia="Times New Roman"/>
          <w:spacing w:val="-4"/>
          <w:sz w:val="28"/>
          <w:szCs w:val="28"/>
        </w:rPr>
        <w:t>Đã chỉ đạo lực lượng Công an</w:t>
      </w:r>
      <w:r w:rsidR="00BB5E61">
        <w:rPr>
          <w:rFonts w:eastAsia="Times New Roman"/>
          <w:spacing w:val="-4"/>
          <w:sz w:val="28"/>
          <w:szCs w:val="28"/>
        </w:rPr>
        <w:t xml:space="preserve"> đấu tranh </w:t>
      </w:r>
      <w:r>
        <w:rPr>
          <w:rFonts w:eastAsia="Times New Roman"/>
          <w:spacing w:val="-4"/>
          <w:sz w:val="28"/>
          <w:szCs w:val="28"/>
        </w:rPr>
        <w:t>có hiệu quả với</w:t>
      </w:r>
      <w:r w:rsidR="00BB5E61">
        <w:rPr>
          <w:rFonts w:eastAsia="Times New Roman"/>
          <w:spacing w:val="-4"/>
          <w:sz w:val="28"/>
          <w:szCs w:val="28"/>
        </w:rPr>
        <w:t xml:space="preserve"> tội phạm và </w:t>
      </w:r>
      <w:proofErr w:type="gramStart"/>
      <w:r w:rsidR="00BB5E61">
        <w:rPr>
          <w:rFonts w:eastAsia="Times New Roman"/>
          <w:spacing w:val="-4"/>
          <w:sz w:val="28"/>
          <w:szCs w:val="28"/>
        </w:rPr>
        <w:t>vi</w:t>
      </w:r>
      <w:proofErr w:type="gramEnd"/>
      <w:r w:rsidR="00BB5E61">
        <w:rPr>
          <w:rFonts w:eastAsia="Times New Roman"/>
          <w:spacing w:val="-4"/>
          <w:sz w:val="28"/>
          <w:szCs w:val="28"/>
        </w:rPr>
        <w:t xml:space="preserve"> phạm pháp luật trên lĩnh vực trật tự xã hội. Kết quả đã kéo giảm 47% số vụ phạm tội về trật tự xã hội so với năm 2020 (giảm 08 vụ); điều tra làm rõ </w:t>
      </w:r>
      <w:r w:rsidR="00BB5E61" w:rsidRPr="00D167D8">
        <w:rPr>
          <w:rFonts w:eastAsia="Times New Roman"/>
          <w:spacing w:val="-4"/>
          <w:sz w:val="28"/>
          <w:szCs w:val="28"/>
        </w:rPr>
        <w:t>09/09 vụ</w:t>
      </w:r>
      <w:r w:rsidR="00BB5E61">
        <w:rPr>
          <w:rFonts w:eastAsia="Times New Roman"/>
          <w:spacing w:val="-4"/>
          <w:sz w:val="28"/>
          <w:szCs w:val="28"/>
        </w:rPr>
        <w:t>, đạt tỷ lệ 100%</w:t>
      </w:r>
      <w:r w:rsidR="00CF2B10">
        <w:rPr>
          <w:rFonts w:eastAsia="Times New Roman"/>
          <w:spacing w:val="-4"/>
          <w:sz w:val="28"/>
          <w:szCs w:val="28"/>
        </w:rPr>
        <w:t>;</w:t>
      </w:r>
      <w:r w:rsidR="00BB5E61">
        <w:rPr>
          <w:rFonts w:eastAsia="Times New Roman"/>
          <w:spacing w:val="-4"/>
          <w:sz w:val="28"/>
          <w:szCs w:val="28"/>
        </w:rPr>
        <w:t xml:space="preserve"> </w:t>
      </w:r>
      <w:r w:rsidR="00BB5E61">
        <w:rPr>
          <w:rFonts w:eastAsia="Times New Roman"/>
          <w:color w:val="000000" w:themeColor="text1"/>
          <w:spacing w:val="-4"/>
          <w:sz w:val="28"/>
          <w:szCs w:val="28"/>
        </w:rPr>
        <w:t>ra Quyết địn</w:t>
      </w:r>
      <w:r w:rsidR="00001C3B">
        <w:rPr>
          <w:rFonts w:eastAsia="Times New Roman"/>
          <w:color w:val="000000" w:themeColor="text1"/>
          <w:spacing w:val="-4"/>
          <w:sz w:val="28"/>
          <w:szCs w:val="28"/>
        </w:rPr>
        <w:t>h  KTVA, KTBC 05 vụ/07 bị can</w:t>
      </w:r>
      <w:r w:rsidR="00BB5E61">
        <w:rPr>
          <w:rFonts w:eastAsia="Times New Roman"/>
          <w:color w:val="000000" w:themeColor="text1"/>
          <w:spacing w:val="-4"/>
          <w:sz w:val="28"/>
          <w:szCs w:val="28"/>
        </w:rPr>
        <w:t>, chuyển Công an tỉnh điều tra theo thẩm quyền 02 vụ/06 đối tượng, ra Quyết định không KTVA 02 vụ/02 đối tượng; phát hiện và xử lý 43 vụ/97 đối tượng vi phạm pháp luật, phạt tiền 142,8 triệu đồng.</w:t>
      </w:r>
    </w:p>
    <w:p w:rsidR="00BB5E61" w:rsidRPr="00C43762" w:rsidRDefault="00D46B49" w:rsidP="00B44BE6">
      <w:pPr>
        <w:spacing w:after="0" w:line="360" w:lineRule="exact"/>
        <w:ind w:firstLine="709"/>
        <w:jc w:val="both"/>
        <w:rPr>
          <w:rFonts w:eastAsia="Times New Roman"/>
          <w:spacing w:val="-10"/>
          <w:sz w:val="28"/>
          <w:szCs w:val="28"/>
        </w:rPr>
      </w:pPr>
      <w:r w:rsidRPr="00C43762">
        <w:rPr>
          <w:rFonts w:eastAsia="Times New Roman"/>
          <w:spacing w:val="-10"/>
          <w:sz w:val="28"/>
          <w:szCs w:val="28"/>
        </w:rPr>
        <w:t>2.3.1</w:t>
      </w:r>
      <w:r w:rsidR="00BB5E61" w:rsidRPr="00C43762">
        <w:rPr>
          <w:rFonts w:eastAsia="Times New Roman"/>
          <w:spacing w:val="-10"/>
          <w:sz w:val="28"/>
          <w:szCs w:val="28"/>
        </w:rPr>
        <w:t xml:space="preserve">.2. Công tác đấu tranh tội phạm và </w:t>
      </w:r>
      <w:proofErr w:type="gramStart"/>
      <w:r w:rsidR="00BB5E61" w:rsidRPr="00C43762">
        <w:rPr>
          <w:rFonts w:eastAsia="Times New Roman"/>
          <w:spacing w:val="-10"/>
          <w:sz w:val="28"/>
          <w:szCs w:val="28"/>
        </w:rPr>
        <w:t>vi</w:t>
      </w:r>
      <w:proofErr w:type="gramEnd"/>
      <w:r w:rsidR="00BB5E61" w:rsidRPr="00C43762">
        <w:rPr>
          <w:rFonts w:eastAsia="Times New Roman"/>
          <w:spacing w:val="-10"/>
          <w:sz w:val="28"/>
          <w:szCs w:val="28"/>
        </w:rPr>
        <w:t xml:space="preserve"> phạm </w:t>
      </w:r>
      <w:r w:rsidR="00004281" w:rsidRPr="00C43762">
        <w:rPr>
          <w:rFonts w:eastAsia="Times New Roman"/>
          <w:spacing w:val="-10"/>
          <w:sz w:val="28"/>
          <w:szCs w:val="28"/>
        </w:rPr>
        <w:t>hành chính</w:t>
      </w:r>
      <w:r w:rsidR="00BB5E61" w:rsidRPr="00C43762">
        <w:rPr>
          <w:rFonts w:eastAsia="Times New Roman"/>
          <w:spacing w:val="-10"/>
          <w:sz w:val="28"/>
          <w:szCs w:val="28"/>
        </w:rPr>
        <w:t xml:space="preserve"> về kinh tế, tham nhũng</w:t>
      </w:r>
    </w:p>
    <w:p w:rsidR="00BB5E61" w:rsidRDefault="00BB5E61" w:rsidP="00B44BE6">
      <w:pPr>
        <w:spacing w:after="0" w:line="360" w:lineRule="exact"/>
        <w:ind w:firstLine="720"/>
        <w:jc w:val="both"/>
        <w:rPr>
          <w:rFonts w:eastAsia="Times New Roman"/>
          <w:spacing w:val="-4"/>
          <w:sz w:val="28"/>
          <w:szCs w:val="28"/>
        </w:rPr>
      </w:pPr>
      <w:r>
        <w:rPr>
          <w:rFonts w:eastAsia="Times New Roman"/>
          <w:spacing w:val="-4"/>
          <w:sz w:val="28"/>
          <w:szCs w:val="28"/>
        </w:rPr>
        <w:t xml:space="preserve"> Đã khởi tố </w:t>
      </w:r>
      <w:r w:rsidRPr="00D167D8">
        <w:rPr>
          <w:rFonts w:eastAsia="Times New Roman"/>
          <w:spacing w:val="-4"/>
          <w:sz w:val="28"/>
          <w:szCs w:val="28"/>
        </w:rPr>
        <w:t>01 vụ/02</w:t>
      </w:r>
      <w:r>
        <w:rPr>
          <w:rFonts w:eastAsia="Times New Roman"/>
          <w:spacing w:val="-4"/>
          <w:sz w:val="28"/>
          <w:szCs w:val="28"/>
        </w:rPr>
        <w:t xml:space="preserve"> bị can có hành </w:t>
      </w:r>
      <w:proofErr w:type="gramStart"/>
      <w:r>
        <w:rPr>
          <w:rFonts w:eastAsia="Times New Roman"/>
          <w:spacing w:val="-4"/>
          <w:sz w:val="28"/>
          <w:szCs w:val="28"/>
        </w:rPr>
        <w:t>vi</w:t>
      </w:r>
      <w:proofErr w:type="gramEnd"/>
      <w:r>
        <w:rPr>
          <w:rFonts w:eastAsia="Times New Roman"/>
          <w:spacing w:val="-4"/>
          <w:sz w:val="28"/>
          <w:szCs w:val="28"/>
        </w:rPr>
        <w:t xml:space="preserve"> lợi dụng chức vụ, quyền hạn trong khi thi hành công vụ. Phát hiện, bắt giữ </w:t>
      </w:r>
      <w:r w:rsidRPr="00D167D8">
        <w:rPr>
          <w:rFonts w:eastAsia="Times New Roman"/>
          <w:sz w:val="28"/>
          <w:szCs w:val="28"/>
        </w:rPr>
        <w:t>54 vụ/48</w:t>
      </w:r>
      <w:r>
        <w:rPr>
          <w:rFonts w:eastAsia="Times New Roman"/>
          <w:sz w:val="28"/>
          <w:szCs w:val="28"/>
        </w:rPr>
        <w:t xml:space="preserve"> đối tượng vận chuyển hàng nhập lậu, tổng trị giá hàng hóa thu giữ hơn 1,6 tỷ đồng (</w:t>
      </w:r>
      <w:r>
        <w:rPr>
          <w:rFonts w:eastAsia="Times New Roman"/>
          <w:spacing w:val="-4"/>
          <w:sz w:val="28"/>
          <w:szCs w:val="28"/>
        </w:rPr>
        <w:t>tăng 18 vụ so với năm 2020)</w:t>
      </w:r>
      <w:r>
        <w:rPr>
          <w:rFonts w:eastAsia="Times New Roman"/>
          <w:sz w:val="28"/>
          <w:szCs w:val="28"/>
        </w:rPr>
        <w:t xml:space="preserve">; khởi tố </w:t>
      </w:r>
      <w:r w:rsidRPr="00D167D8">
        <w:rPr>
          <w:rFonts w:eastAsia="Times New Roman"/>
          <w:sz w:val="28"/>
          <w:szCs w:val="28"/>
        </w:rPr>
        <w:t>05 vụ/04</w:t>
      </w:r>
      <w:r w:rsidRPr="00E059D8">
        <w:rPr>
          <w:rFonts w:eastAsia="Times New Roman"/>
          <w:sz w:val="28"/>
          <w:szCs w:val="28"/>
        </w:rPr>
        <w:t xml:space="preserve"> bị can</w:t>
      </w:r>
      <w:r>
        <w:rPr>
          <w:rFonts w:eastAsia="Times New Roman"/>
          <w:sz w:val="28"/>
          <w:szCs w:val="28"/>
        </w:rPr>
        <w:t xml:space="preserve">, </w:t>
      </w:r>
      <w:r w:rsidRPr="00E059D8">
        <w:rPr>
          <w:rFonts w:eastAsia="Times New Roman"/>
          <w:sz w:val="28"/>
          <w:szCs w:val="28"/>
        </w:rPr>
        <w:t>tạm đình chỉ điều tra</w:t>
      </w:r>
      <w:r>
        <w:rPr>
          <w:rFonts w:eastAsia="Times New Roman"/>
          <w:sz w:val="28"/>
          <w:szCs w:val="28"/>
        </w:rPr>
        <w:t xml:space="preserve"> 01 vụ (</w:t>
      </w:r>
      <w:r w:rsidRPr="00E059D8">
        <w:rPr>
          <w:rFonts w:eastAsia="Times New Roman"/>
          <w:sz w:val="28"/>
          <w:szCs w:val="28"/>
        </w:rPr>
        <w:t>do hết thời hạn mà chưa xác định được bị can), không KTVA, chuyển xử lý hành chính 01 vụ/01 đối tượng</w:t>
      </w:r>
      <w:r>
        <w:rPr>
          <w:rFonts w:eastAsia="Times New Roman"/>
          <w:sz w:val="28"/>
          <w:szCs w:val="28"/>
        </w:rPr>
        <w:t xml:space="preserve">, xử lý hành chính </w:t>
      </w:r>
      <w:r w:rsidRPr="00D167D8">
        <w:rPr>
          <w:rFonts w:eastAsia="Times New Roman"/>
          <w:sz w:val="28"/>
          <w:szCs w:val="28"/>
        </w:rPr>
        <w:t>45 vụ/45</w:t>
      </w:r>
      <w:r>
        <w:rPr>
          <w:rFonts w:eastAsia="Times New Roman"/>
          <w:sz w:val="28"/>
          <w:szCs w:val="28"/>
        </w:rPr>
        <w:t xml:space="preserve"> đối tượng, phạt tiền 628 triệu đồng.</w:t>
      </w:r>
    </w:p>
    <w:p w:rsidR="00BB5E61" w:rsidRPr="00C43762" w:rsidRDefault="00D46B49" w:rsidP="00B44BE6">
      <w:pPr>
        <w:spacing w:after="0" w:line="360" w:lineRule="exact"/>
        <w:ind w:firstLine="720"/>
        <w:jc w:val="both"/>
        <w:rPr>
          <w:rFonts w:eastAsia="Times New Roman"/>
          <w:spacing w:val="-4"/>
          <w:sz w:val="28"/>
          <w:szCs w:val="28"/>
        </w:rPr>
      </w:pPr>
      <w:r w:rsidRPr="00C43762">
        <w:rPr>
          <w:rFonts w:eastAsia="Times New Roman"/>
          <w:spacing w:val="-4"/>
          <w:sz w:val="28"/>
          <w:szCs w:val="28"/>
        </w:rPr>
        <w:t>2.3.1</w:t>
      </w:r>
      <w:r w:rsidR="00BB5E61" w:rsidRPr="00C43762">
        <w:rPr>
          <w:rFonts w:eastAsia="Times New Roman"/>
          <w:spacing w:val="-4"/>
          <w:sz w:val="28"/>
          <w:szCs w:val="28"/>
        </w:rPr>
        <w:t xml:space="preserve">.3. Công tác đấu tranh </w:t>
      </w:r>
      <w:r w:rsidR="00004281" w:rsidRPr="00C43762">
        <w:rPr>
          <w:rFonts w:eastAsia="Times New Roman"/>
          <w:spacing w:val="-4"/>
          <w:sz w:val="28"/>
          <w:szCs w:val="28"/>
        </w:rPr>
        <w:t xml:space="preserve">tội phạm và </w:t>
      </w:r>
      <w:proofErr w:type="gramStart"/>
      <w:r w:rsidR="00004281" w:rsidRPr="00C43762">
        <w:rPr>
          <w:rFonts w:eastAsia="Times New Roman"/>
          <w:spacing w:val="-4"/>
          <w:sz w:val="28"/>
          <w:szCs w:val="28"/>
        </w:rPr>
        <w:t>vi</w:t>
      </w:r>
      <w:proofErr w:type="gramEnd"/>
      <w:r w:rsidR="00BB5E61" w:rsidRPr="00C43762">
        <w:rPr>
          <w:rFonts w:eastAsia="Times New Roman"/>
          <w:spacing w:val="-4"/>
          <w:sz w:val="28"/>
          <w:szCs w:val="28"/>
        </w:rPr>
        <w:t xml:space="preserve"> phạm </w:t>
      </w:r>
      <w:r w:rsidR="00004281" w:rsidRPr="00C43762">
        <w:rPr>
          <w:rFonts w:eastAsia="Times New Roman"/>
          <w:spacing w:val="-4"/>
          <w:sz w:val="28"/>
          <w:szCs w:val="28"/>
        </w:rPr>
        <w:t>hành chính</w:t>
      </w:r>
      <w:r w:rsidR="00BB5E61" w:rsidRPr="00C43762">
        <w:rPr>
          <w:rFonts w:eastAsia="Times New Roman"/>
          <w:spacing w:val="-4"/>
          <w:sz w:val="28"/>
          <w:szCs w:val="28"/>
        </w:rPr>
        <w:t xml:space="preserve"> về môi trường</w:t>
      </w:r>
    </w:p>
    <w:p w:rsidR="00BB5E61" w:rsidRDefault="00BB5E61" w:rsidP="00B44BE6">
      <w:pPr>
        <w:spacing w:after="0" w:line="360" w:lineRule="exact"/>
        <w:ind w:firstLine="720"/>
        <w:jc w:val="both"/>
        <w:rPr>
          <w:sz w:val="28"/>
        </w:rPr>
      </w:pPr>
      <w:r>
        <w:rPr>
          <w:rFonts w:eastAsia="Times New Roman"/>
          <w:spacing w:val="-4"/>
          <w:sz w:val="28"/>
          <w:szCs w:val="28"/>
        </w:rPr>
        <w:t>Tập trung đấu tranh có hiệu quả với các hành vi vi phạm pháp luật về môi trường, nhất là tình trạng hủy hoại rừng, khai thác, vận chuyển lâm sản, cát, sỏi trái phép …P</w:t>
      </w:r>
      <w:r>
        <w:rPr>
          <w:sz w:val="28"/>
        </w:rPr>
        <w:t xml:space="preserve">hát </w:t>
      </w:r>
      <w:r>
        <w:rPr>
          <w:sz w:val="28"/>
        </w:rPr>
        <w:lastRenderedPageBreak/>
        <w:t xml:space="preserve">hiện </w:t>
      </w:r>
      <w:r w:rsidR="000E7CFA">
        <w:rPr>
          <w:sz w:val="28"/>
        </w:rPr>
        <w:t>69</w:t>
      </w:r>
      <w:r w:rsidRPr="00D167D8">
        <w:rPr>
          <w:sz w:val="28"/>
        </w:rPr>
        <w:t xml:space="preserve"> vụ</w:t>
      </w:r>
      <w:r w:rsidR="000E7CFA">
        <w:rPr>
          <w:sz w:val="28"/>
        </w:rPr>
        <w:t>/37</w:t>
      </w:r>
      <w:r>
        <w:rPr>
          <w:sz w:val="28"/>
        </w:rPr>
        <w:t xml:space="preserve"> đối tượng vi phạm phát luật trên lĩnh vực môi trường, đã khởi tố </w:t>
      </w:r>
      <w:r w:rsidRPr="00D167D8">
        <w:rPr>
          <w:sz w:val="28"/>
        </w:rPr>
        <w:t>02 vụ/02</w:t>
      </w:r>
      <w:r>
        <w:rPr>
          <w:sz w:val="28"/>
        </w:rPr>
        <w:t xml:space="preserve"> bị can về hành vi hủy hoại rừng, xử lý hành chính </w:t>
      </w:r>
      <w:r w:rsidR="000E7CFA">
        <w:rPr>
          <w:sz w:val="28"/>
        </w:rPr>
        <w:t>3</w:t>
      </w:r>
      <w:r w:rsidRPr="00D167D8">
        <w:rPr>
          <w:sz w:val="28"/>
        </w:rPr>
        <w:t>5 vụ</w:t>
      </w:r>
      <w:r w:rsidR="000E7CFA">
        <w:rPr>
          <w:sz w:val="28"/>
        </w:rPr>
        <w:t>/3</w:t>
      </w:r>
      <w:r w:rsidRPr="00D167D8">
        <w:rPr>
          <w:sz w:val="28"/>
        </w:rPr>
        <w:t>5</w:t>
      </w:r>
      <w:r>
        <w:rPr>
          <w:sz w:val="28"/>
        </w:rPr>
        <w:t xml:space="preserve"> đối tượng, phạt tiề</w:t>
      </w:r>
      <w:r w:rsidR="000E7CFA">
        <w:rPr>
          <w:sz w:val="28"/>
        </w:rPr>
        <w:t>n 364</w:t>
      </w:r>
      <w:r>
        <w:rPr>
          <w:sz w:val="28"/>
        </w:rPr>
        <w:t xml:space="preserve"> triệu đồng.</w:t>
      </w:r>
    </w:p>
    <w:p w:rsidR="00BB5E61" w:rsidRPr="00C43762" w:rsidRDefault="00C43762" w:rsidP="00B44BE6">
      <w:pPr>
        <w:spacing w:after="0" w:line="360" w:lineRule="exact"/>
        <w:ind w:firstLine="720"/>
        <w:jc w:val="both"/>
        <w:rPr>
          <w:sz w:val="28"/>
        </w:rPr>
      </w:pPr>
      <w:r w:rsidRPr="00C43762">
        <w:rPr>
          <w:sz w:val="28"/>
        </w:rPr>
        <w:t>2.3.1</w:t>
      </w:r>
      <w:r w:rsidR="00BB5E61" w:rsidRPr="00C43762">
        <w:rPr>
          <w:sz w:val="28"/>
        </w:rPr>
        <w:t xml:space="preserve">.4. Công tác đấu tranh tội phạm </w:t>
      </w:r>
      <w:r w:rsidR="00004281" w:rsidRPr="00C43762">
        <w:rPr>
          <w:sz w:val="28"/>
        </w:rPr>
        <w:t xml:space="preserve">và </w:t>
      </w:r>
      <w:proofErr w:type="gramStart"/>
      <w:r w:rsidR="00004281" w:rsidRPr="00C43762">
        <w:rPr>
          <w:sz w:val="28"/>
        </w:rPr>
        <w:t>vi</w:t>
      </w:r>
      <w:proofErr w:type="gramEnd"/>
      <w:r w:rsidR="00004281" w:rsidRPr="00C43762">
        <w:rPr>
          <w:sz w:val="28"/>
        </w:rPr>
        <w:t xml:space="preserve"> phạm hành chính </w:t>
      </w:r>
      <w:r w:rsidR="00BB5E61" w:rsidRPr="00C43762">
        <w:rPr>
          <w:sz w:val="28"/>
        </w:rPr>
        <w:t>về ma túy</w:t>
      </w:r>
    </w:p>
    <w:p w:rsidR="006E24D2" w:rsidRPr="00BB5E61" w:rsidRDefault="00BB5E61" w:rsidP="00B44BE6">
      <w:pPr>
        <w:spacing w:after="0" w:line="360" w:lineRule="exact"/>
        <w:ind w:firstLine="720"/>
        <w:jc w:val="both"/>
        <w:rPr>
          <w:sz w:val="28"/>
          <w:szCs w:val="28"/>
        </w:rPr>
      </w:pPr>
      <w:r>
        <w:rPr>
          <w:sz w:val="28"/>
          <w:szCs w:val="28"/>
        </w:rPr>
        <w:t xml:space="preserve">Được chỉ đạo thực hiện quyết liệt, hiệu quả, </w:t>
      </w:r>
      <w:r w:rsidRPr="00F333C4">
        <w:rPr>
          <w:rFonts w:eastAsia="Times New Roman"/>
          <w:spacing w:val="-4"/>
          <w:sz w:val="28"/>
          <w:szCs w:val="28"/>
        </w:rPr>
        <w:t xml:space="preserve">phát hiện, bắt, khởi tố </w:t>
      </w:r>
      <w:r w:rsidRPr="00D167D8">
        <w:rPr>
          <w:rFonts w:eastAsia="Times New Roman"/>
          <w:spacing w:val="-4"/>
          <w:sz w:val="28"/>
          <w:szCs w:val="28"/>
        </w:rPr>
        <w:t>11 vụ/12</w:t>
      </w:r>
      <w:r w:rsidRPr="00F333C4">
        <w:rPr>
          <w:rFonts w:eastAsia="Times New Roman"/>
          <w:spacing w:val="-4"/>
          <w:sz w:val="28"/>
          <w:szCs w:val="28"/>
        </w:rPr>
        <w:t xml:space="preserve"> đối tượng tàng trữ, vận chuyển trái phép chất ma túy (tăng </w:t>
      </w:r>
      <w:r w:rsidRPr="00D167D8">
        <w:rPr>
          <w:rFonts w:eastAsia="Times New Roman"/>
          <w:spacing w:val="-4"/>
          <w:sz w:val="28"/>
          <w:szCs w:val="28"/>
        </w:rPr>
        <w:t>04</w:t>
      </w:r>
      <w:r w:rsidRPr="00F333C4">
        <w:rPr>
          <w:rFonts w:eastAsia="Times New Roman"/>
          <w:spacing w:val="-4"/>
          <w:sz w:val="28"/>
          <w:szCs w:val="28"/>
        </w:rPr>
        <w:t xml:space="preserve"> vụ so với năm 2020), thu </w:t>
      </w:r>
      <w:proofErr w:type="gramStart"/>
      <w:r w:rsidRPr="00F333C4">
        <w:rPr>
          <w:rFonts w:eastAsia="Times New Roman"/>
          <w:spacing w:val="-4"/>
          <w:sz w:val="28"/>
          <w:szCs w:val="28"/>
        </w:rPr>
        <w:t xml:space="preserve">giữ  </w:t>
      </w:r>
      <w:r w:rsidRPr="00D167D8">
        <w:rPr>
          <w:bCs/>
          <w:sz w:val="28"/>
          <w:szCs w:val="28"/>
        </w:rPr>
        <w:t>31.679</w:t>
      </w:r>
      <w:proofErr w:type="gramEnd"/>
      <w:r w:rsidRPr="00F333C4">
        <w:rPr>
          <w:bCs/>
          <w:sz w:val="28"/>
          <w:szCs w:val="28"/>
        </w:rPr>
        <w:t xml:space="preserve"> </w:t>
      </w:r>
      <w:r w:rsidR="004457CA">
        <w:rPr>
          <w:rFonts w:eastAsia="Times New Roman"/>
          <w:spacing w:val="-4"/>
          <w:sz w:val="28"/>
          <w:szCs w:val="28"/>
        </w:rPr>
        <w:t>viên ma túy tổng hợp</w:t>
      </w:r>
      <w:r>
        <w:rPr>
          <w:sz w:val="28"/>
          <w:szCs w:val="28"/>
        </w:rPr>
        <w:t xml:space="preserve">; phát hiện, xử lý hành chính </w:t>
      </w:r>
      <w:r w:rsidRPr="00D167D8">
        <w:rPr>
          <w:sz w:val="28"/>
          <w:szCs w:val="28"/>
        </w:rPr>
        <w:t>02 vụ/02</w:t>
      </w:r>
      <w:r>
        <w:rPr>
          <w:sz w:val="28"/>
          <w:szCs w:val="28"/>
        </w:rPr>
        <w:t xml:space="preserve"> đối tượng tàng trữ, sử dụng trái phép chất ma túy, phạt tiền 2,25 triệu đồng; đưa </w:t>
      </w:r>
      <w:r w:rsidRPr="00D167D8">
        <w:rPr>
          <w:sz w:val="28"/>
          <w:szCs w:val="28"/>
        </w:rPr>
        <w:t>01 đối tượng</w:t>
      </w:r>
      <w:r>
        <w:rPr>
          <w:sz w:val="28"/>
          <w:szCs w:val="28"/>
        </w:rPr>
        <w:t xml:space="preserve"> đi Cơ sở cai nghiện bắt buộ</w:t>
      </w:r>
      <w:r w:rsidR="00CF2B10">
        <w:rPr>
          <w:sz w:val="28"/>
          <w:szCs w:val="28"/>
        </w:rPr>
        <w:t>c</w:t>
      </w:r>
      <w:r>
        <w:rPr>
          <w:sz w:val="28"/>
          <w:szCs w:val="28"/>
        </w:rPr>
        <w:t>.</w:t>
      </w:r>
    </w:p>
    <w:p w:rsidR="00CF2B10" w:rsidRPr="00C43762" w:rsidRDefault="00C43762" w:rsidP="00B44BE6">
      <w:pPr>
        <w:spacing w:after="0" w:line="360" w:lineRule="exact"/>
        <w:ind w:firstLine="720"/>
        <w:jc w:val="both"/>
        <w:rPr>
          <w:b/>
          <w:i/>
          <w:sz w:val="28"/>
          <w:szCs w:val="28"/>
        </w:rPr>
      </w:pPr>
      <w:r w:rsidRPr="00C43762">
        <w:rPr>
          <w:b/>
          <w:i/>
          <w:sz w:val="28"/>
          <w:szCs w:val="28"/>
        </w:rPr>
        <w:t>2.3.</w:t>
      </w:r>
      <w:r w:rsidR="00CF2B10" w:rsidRPr="00C43762">
        <w:rPr>
          <w:b/>
          <w:i/>
          <w:sz w:val="28"/>
          <w:szCs w:val="28"/>
        </w:rPr>
        <w:t xml:space="preserve"> Công tác điều tra, </w:t>
      </w:r>
      <w:r w:rsidR="00340317" w:rsidRPr="00C43762">
        <w:rPr>
          <w:b/>
          <w:i/>
          <w:sz w:val="28"/>
          <w:szCs w:val="28"/>
        </w:rPr>
        <w:t>truy tố, xét xử và thi hành án</w:t>
      </w:r>
    </w:p>
    <w:p w:rsidR="00CF2B10" w:rsidRPr="001E3448" w:rsidRDefault="00CF2B10" w:rsidP="00B44BE6">
      <w:pPr>
        <w:spacing w:after="0" w:line="360" w:lineRule="exact"/>
        <w:ind w:firstLine="720"/>
        <w:jc w:val="both"/>
        <w:rPr>
          <w:rFonts w:eastAsia="Times New Roman"/>
          <w:spacing w:val="-2"/>
          <w:sz w:val="28"/>
          <w:szCs w:val="28"/>
        </w:rPr>
      </w:pPr>
      <w:r w:rsidRPr="001E3448">
        <w:rPr>
          <w:spacing w:val="-2"/>
          <w:sz w:val="28"/>
        </w:rPr>
        <w:t>Công an huyện đã tiếp nhận 37 tin báo, tố giác tội phạm, kiến nghị khởi tố</w:t>
      </w:r>
      <w:r w:rsidRPr="001E3448">
        <w:rPr>
          <w:rStyle w:val="FootnoteReference"/>
          <w:spacing w:val="-2"/>
          <w:sz w:val="28"/>
        </w:rPr>
        <w:footnoteReference w:id="1"/>
      </w:r>
      <w:r w:rsidRPr="001E3448">
        <w:rPr>
          <w:spacing w:val="-2"/>
          <w:sz w:val="28"/>
        </w:rPr>
        <w:t xml:space="preserve">; đã giải quyết </w:t>
      </w:r>
      <w:r w:rsidRPr="00D167D8">
        <w:rPr>
          <w:spacing w:val="-2"/>
          <w:sz w:val="28"/>
        </w:rPr>
        <w:t>35/37</w:t>
      </w:r>
      <w:r w:rsidRPr="001E3448">
        <w:rPr>
          <w:spacing w:val="-2"/>
          <w:sz w:val="28"/>
        </w:rPr>
        <w:t xml:space="preserve"> tin</w:t>
      </w:r>
      <w:r w:rsidRPr="001E3448">
        <w:rPr>
          <w:rStyle w:val="FootnoteReference"/>
          <w:spacing w:val="-2"/>
          <w:sz w:val="28"/>
        </w:rPr>
        <w:footnoteReference w:id="2"/>
      </w:r>
      <w:r w:rsidRPr="001E3448">
        <w:rPr>
          <w:spacing w:val="-2"/>
          <w:sz w:val="28"/>
        </w:rPr>
        <w:t xml:space="preserve">, đạt </w:t>
      </w:r>
      <w:r w:rsidRPr="00D167D8">
        <w:rPr>
          <w:spacing w:val="-2"/>
          <w:sz w:val="28"/>
        </w:rPr>
        <w:t>94,6%</w:t>
      </w:r>
      <w:r w:rsidRPr="00D167D8">
        <w:rPr>
          <w:rFonts w:eastAsia="Times New Roman"/>
          <w:spacing w:val="-2"/>
          <w:sz w:val="28"/>
          <w:szCs w:val="28"/>
        </w:rPr>
        <w:t>.</w:t>
      </w:r>
      <w:r w:rsidRPr="001E3448">
        <w:rPr>
          <w:rFonts w:eastAsia="Times New Roman"/>
          <w:spacing w:val="-2"/>
          <w:sz w:val="28"/>
          <w:szCs w:val="28"/>
        </w:rPr>
        <w:t xml:space="preserve"> Tập trung kiện toàn và nâng cao chất lượng đội </w:t>
      </w:r>
      <w:proofErr w:type="gramStart"/>
      <w:r w:rsidRPr="001E3448">
        <w:rPr>
          <w:rFonts w:eastAsia="Times New Roman"/>
          <w:spacing w:val="-2"/>
          <w:sz w:val="28"/>
          <w:szCs w:val="28"/>
        </w:rPr>
        <w:t>ngũ</w:t>
      </w:r>
      <w:proofErr w:type="gramEnd"/>
      <w:r w:rsidRPr="001E3448">
        <w:rPr>
          <w:rFonts w:eastAsia="Times New Roman"/>
          <w:spacing w:val="-2"/>
          <w:sz w:val="28"/>
          <w:szCs w:val="28"/>
        </w:rPr>
        <w:t xml:space="preserve"> Điều tra viên</w:t>
      </w:r>
      <w:r w:rsidRPr="001E3448">
        <w:rPr>
          <w:rStyle w:val="FootnoteReference"/>
          <w:rFonts w:eastAsia="Times New Roman"/>
          <w:spacing w:val="-2"/>
          <w:sz w:val="28"/>
          <w:szCs w:val="28"/>
        </w:rPr>
        <w:footnoteReference w:id="3"/>
      </w:r>
      <w:r w:rsidRPr="001E3448">
        <w:rPr>
          <w:rFonts w:eastAsia="Times New Roman"/>
          <w:spacing w:val="-2"/>
          <w:sz w:val="28"/>
          <w:szCs w:val="28"/>
        </w:rPr>
        <w:t xml:space="preserve">. Công tác điều tra án được tiến hành đúng tiến độ, bảo đảm đúng quy định của pháp luật; thụ lý điều tra </w:t>
      </w:r>
      <w:r w:rsidRPr="00D167D8">
        <w:rPr>
          <w:rFonts w:eastAsia="Times New Roman"/>
          <w:spacing w:val="-2"/>
          <w:sz w:val="28"/>
          <w:szCs w:val="28"/>
        </w:rPr>
        <w:t>31 vụ/33</w:t>
      </w:r>
      <w:r w:rsidRPr="001E3448">
        <w:rPr>
          <w:rFonts w:eastAsia="Times New Roman"/>
          <w:spacing w:val="-2"/>
          <w:sz w:val="28"/>
          <w:szCs w:val="28"/>
        </w:rPr>
        <w:t xml:space="preserve"> bị can</w:t>
      </w:r>
      <w:r w:rsidRPr="001E3448">
        <w:rPr>
          <w:rStyle w:val="FootnoteReference"/>
          <w:rFonts w:eastAsia="Times New Roman"/>
          <w:spacing w:val="-2"/>
          <w:sz w:val="28"/>
          <w:szCs w:val="28"/>
        </w:rPr>
        <w:footnoteReference w:id="4"/>
      </w:r>
      <w:r w:rsidRPr="001E3448">
        <w:rPr>
          <w:rFonts w:eastAsia="Times New Roman"/>
          <w:spacing w:val="-2"/>
          <w:sz w:val="28"/>
          <w:szCs w:val="28"/>
        </w:rPr>
        <w:t xml:space="preserve">, chuyển Viện Kiểm sát đề nghị truy tố </w:t>
      </w:r>
      <w:r w:rsidRPr="00D167D8">
        <w:rPr>
          <w:rFonts w:eastAsia="Times New Roman"/>
          <w:spacing w:val="-2"/>
          <w:sz w:val="28"/>
          <w:szCs w:val="28"/>
        </w:rPr>
        <w:t>22 vụ/25</w:t>
      </w:r>
      <w:r w:rsidRPr="001E3448">
        <w:rPr>
          <w:rFonts w:eastAsia="Times New Roman"/>
          <w:spacing w:val="-2"/>
          <w:sz w:val="28"/>
          <w:szCs w:val="28"/>
        </w:rPr>
        <w:t xml:space="preserve"> bị can, đình chỉ điều tra </w:t>
      </w:r>
      <w:r w:rsidRPr="00D167D8">
        <w:rPr>
          <w:rFonts w:eastAsia="Times New Roman"/>
          <w:spacing w:val="-2"/>
          <w:sz w:val="28"/>
          <w:szCs w:val="28"/>
        </w:rPr>
        <w:t>01 vụ/01</w:t>
      </w:r>
      <w:r w:rsidRPr="001E3448">
        <w:rPr>
          <w:rFonts w:eastAsia="Times New Roman"/>
          <w:spacing w:val="-2"/>
          <w:sz w:val="28"/>
          <w:szCs w:val="28"/>
        </w:rPr>
        <w:t xml:space="preserve"> bị can</w:t>
      </w:r>
      <w:r w:rsidRPr="001E3448">
        <w:rPr>
          <w:rStyle w:val="FootnoteReference"/>
          <w:rFonts w:eastAsia="Times New Roman"/>
          <w:spacing w:val="-2"/>
          <w:sz w:val="28"/>
          <w:szCs w:val="28"/>
        </w:rPr>
        <w:footnoteReference w:id="5"/>
      </w:r>
      <w:r w:rsidRPr="001E3448">
        <w:rPr>
          <w:rFonts w:eastAsia="Times New Roman"/>
          <w:spacing w:val="-2"/>
          <w:sz w:val="28"/>
          <w:szCs w:val="28"/>
        </w:rPr>
        <w:t xml:space="preserve">, tạm đình chỉ điều tra </w:t>
      </w:r>
      <w:r w:rsidRPr="00D167D8">
        <w:rPr>
          <w:rFonts w:eastAsia="Times New Roman"/>
          <w:spacing w:val="-2"/>
          <w:sz w:val="28"/>
          <w:szCs w:val="28"/>
        </w:rPr>
        <w:t>03 vụ/0</w:t>
      </w:r>
      <w:r w:rsidRPr="001E3448">
        <w:rPr>
          <w:rFonts w:eastAsia="Times New Roman"/>
          <w:spacing w:val="-2"/>
          <w:sz w:val="28"/>
          <w:szCs w:val="28"/>
        </w:rPr>
        <w:t xml:space="preserve"> bị can</w:t>
      </w:r>
      <w:r w:rsidRPr="001E3448">
        <w:rPr>
          <w:rStyle w:val="FootnoteReference"/>
          <w:rFonts w:eastAsia="Times New Roman"/>
          <w:spacing w:val="-2"/>
          <w:sz w:val="28"/>
          <w:szCs w:val="28"/>
        </w:rPr>
        <w:footnoteReference w:id="6"/>
      </w:r>
      <w:r w:rsidRPr="001E3448">
        <w:rPr>
          <w:rFonts w:eastAsia="Times New Roman"/>
          <w:spacing w:val="-2"/>
          <w:sz w:val="28"/>
          <w:szCs w:val="28"/>
        </w:rPr>
        <w:t xml:space="preserve">, đang điều tra </w:t>
      </w:r>
      <w:r w:rsidRPr="00D167D8">
        <w:rPr>
          <w:rFonts w:eastAsia="Times New Roman"/>
          <w:spacing w:val="-2"/>
          <w:sz w:val="28"/>
          <w:szCs w:val="28"/>
        </w:rPr>
        <w:t>05 vụ/07</w:t>
      </w:r>
      <w:r w:rsidRPr="001E3448">
        <w:rPr>
          <w:rFonts w:eastAsia="Times New Roman"/>
          <w:spacing w:val="-2"/>
          <w:sz w:val="28"/>
          <w:szCs w:val="28"/>
        </w:rPr>
        <w:t xml:space="preserve"> bị can.</w:t>
      </w:r>
    </w:p>
    <w:p w:rsidR="00340317" w:rsidRPr="00332310" w:rsidRDefault="0078209E" w:rsidP="00B44BE6">
      <w:pPr>
        <w:tabs>
          <w:tab w:val="left" w:pos="2325"/>
        </w:tabs>
        <w:spacing w:after="0" w:line="360" w:lineRule="exact"/>
        <w:ind w:firstLine="720"/>
        <w:jc w:val="both"/>
        <w:rPr>
          <w:rFonts w:eastAsia="Calibri" w:cs="Times New Roman"/>
          <w:spacing w:val="-2"/>
          <w:kern w:val="2"/>
          <w:sz w:val="28"/>
          <w:szCs w:val="28"/>
          <w:lang w:eastAsia="zh-CN"/>
        </w:rPr>
      </w:pPr>
      <w:r w:rsidRPr="00332310">
        <w:rPr>
          <w:rFonts w:eastAsia="Calibri" w:cs="Times New Roman"/>
          <w:spacing w:val="-2"/>
          <w:kern w:val="2"/>
          <w:sz w:val="28"/>
          <w:szCs w:val="28"/>
          <w:lang w:eastAsia="zh-CN"/>
        </w:rPr>
        <w:t xml:space="preserve">Viện Kiểm sát nhân dân huyện đã thụ lý </w:t>
      </w:r>
      <w:r w:rsidR="000B29E6" w:rsidRPr="00332310">
        <w:rPr>
          <w:rFonts w:eastAsia="Calibri" w:cs="Times New Roman"/>
          <w:spacing w:val="-2"/>
          <w:kern w:val="2"/>
          <w:sz w:val="28"/>
          <w:szCs w:val="28"/>
          <w:lang w:eastAsia="zh-CN"/>
        </w:rPr>
        <w:t xml:space="preserve">giải quyết </w:t>
      </w:r>
      <w:proofErr w:type="gramStart"/>
      <w:r w:rsidR="000B29E6" w:rsidRPr="00332310">
        <w:rPr>
          <w:rFonts w:eastAsia="Calibri" w:cs="Times New Roman"/>
          <w:spacing w:val="-2"/>
          <w:kern w:val="2"/>
          <w:sz w:val="28"/>
          <w:szCs w:val="28"/>
          <w:lang w:eastAsia="zh-CN"/>
        </w:rPr>
        <w:t>án</w:t>
      </w:r>
      <w:proofErr w:type="gramEnd"/>
      <w:r w:rsidR="000B29E6" w:rsidRPr="00332310">
        <w:rPr>
          <w:rFonts w:eastAsia="Calibri" w:cs="Times New Roman"/>
          <w:spacing w:val="-2"/>
          <w:kern w:val="2"/>
          <w:sz w:val="28"/>
          <w:szCs w:val="28"/>
          <w:lang w:eastAsia="zh-CN"/>
        </w:rPr>
        <w:t xml:space="preserve"> trong giai đoạn truy tố 24 vụ/27 bị</w:t>
      </w:r>
      <w:r w:rsidR="004457CA" w:rsidRPr="00332310">
        <w:rPr>
          <w:rFonts w:eastAsia="Calibri" w:cs="Times New Roman"/>
          <w:spacing w:val="-2"/>
          <w:kern w:val="2"/>
          <w:sz w:val="28"/>
          <w:szCs w:val="28"/>
          <w:lang w:eastAsia="zh-CN"/>
        </w:rPr>
        <w:t xml:space="preserve"> can (Án c</w:t>
      </w:r>
      <w:r w:rsidR="000B29E6" w:rsidRPr="00332310">
        <w:rPr>
          <w:rFonts w:eastAsia="Calibri" w:cs="Times New Roman"/>
          <w:spacing w:val="-2"/>
          <w:kern w:val="2"/>
          <w:sz w:val="28"/>
          <w:szCs w:val="28"/>
          <w:lang w:eastAsia="zh-CN"/>
        </w:rPr>
        <w:t xml:space="preserve">ũ: 02 vụ/02 bị can; </w:t>
      </w:r>
      <w:r w:rsidR="004457CA" w:rsidRPr="00332310">
        <w:rPr>
          <w:rFonts w:eastAsia="Calibri" w:cs="Times New Roman"/>
          <w:spacing w:val="-2"/>
          <w:kern w:val="2"/>
          <w:sz w:val="28"/>
          <w:szCs w:val="28"/>
          <w:lang w:eastAsia="zh-CN"/>
        </w:rPr>
        <w:t>án xảy ra trong năm 2021</w:t>
      </w:r>
      <w:r w:rsidR="000B29E6" w:rsidRPr="00332310">
        <w:rPr>
          <w:rFonts w:eastAsia="Calibri" w:cs="Times New Roman"/>
          <w:spacing w:val="-2"/>
          <w:kern w:val="2"/>
          <w:sz w:val="28"/>
          <w:szCs w:val="28"/>
          <w:lang w:eastAsia="zh-CN"/>
        </w:rPr>
        <w:t xml:space="preserve">: 22 vụ/25 bị can, giảm 01 vụ so với cùng kỳ năm 2020). Kết quả đã ra quyết định truy tố đối với 23 vụ/26 bị </w:t>
      </w:r>
      <w:proofErr w:type="gramStart"/>
      <w:r w:rsidR="000B29E6" w:rsidRPr="00332310">
        <w:rPr>
          <w:rFonts w:eastAsia="Calibri" w:cs="Times New Roman"/>
          <w:spacing w:val="-2"/>
          <w:kern w:val="2"/>
          <w:sz w:val="28"/>
          <w:szCs w:val="28"/>
          <w:lang w:eastAsia="zh-CN"/>
        </w:rPr>
        <w:t>can,</w:t>
      </w:r>
      <w:proofErr w:type="gramEnd"/>
      <w:r w:rsidR="000B29E6" w:rsidRPr="00332310">
        <w:rPr>
          <w:rFonts w:eastAsia="Calibri" w:cs="Times New Roman"/>
          <w:spacing w:val="-2"/>
          <w:kern w:val="2"/>
          <w:sz w:val="28"/>
          <w:szCs w:val="28"/>
          <w:lang w:eastAsia="zh-CN"/>
        </w:rPr>
        <w:t xml:space="preserve"> đạt 96%. Tất cả các vụ </w:t>
      </w:r>
      <w:proofErr w:type="gramStart"/>
      <w:r w:rsidR="000B29E6" w:rsidRPr="00332310">
        <w:rPr>
          <w:rFonts w:eastAsia="Calibri" w:cs="Times New Roman"/>
          <w:spacing w:val="-2"/>
          <w:kern w:val="2"/>
          <w:sz w:val="28"/>
          <w:szCs w:val="28"/>
          <w:lang w:eastAsia="zh-CN"/>
        </w:rPr>
        <w:t>án</w:t>
      </w:r>
      <w:proofErr w:type="gramEnd"/>
      <w:r w:rsidR="000B29E6" w:rsidRPr="00332310">
        <w:rPr>
          <w:rFonts w:eastAsia="Calibri" w:cs="Times New Roman"/>
          <w:spacing w:val="-2"/>
          <w:kern w:val="2"/>
          <w:sz w:val="28"/>
          <w:szCs w:val="28"/>
          <w:lang w:eastAsia="zh-CN"/>
        </w:rPr>
        <w:t xml:space="preserve"> đề được truy tố đúng thời hạn, đúng tội danh, không có vụ án nào trả lại Cơ quan Cảnh sát điều tra đề nghị điều tra lại, điều tra bổ sung.</w:t>
      </w:r>
    </w:p>
    <w:p w:rsidR="00C71F58" w:rsidRDefault="000B29E6" w:rsidP="00B44BE6">
      <w:pPr>
        <w:tabs>
          <w:tab w:val="left" w:pos="2325"/>
        </w:tabs>
        <w:spacing w:after="0" w:line="360" w:lineRule="exact"/>
        <w:ind w:firstLine="720"/>
        <w:jc w:val="both"/>
        <w:rPr>
          <w:rFonts w:eastAsia="Calibri" w:cs="Times New Roman"/>
          <w:kern w:val="2"/>
          <w:sz w:val="28"/>
          <w:szCs w:val="28"/>
          <w:lang w:eastAsia="zh-CN"/>
        </w:rPr>
      </w:pPr>
      <w:r>
        <w:rPr>
          <w:rFonts w:eastAsia="Calibri" w:cs="Times New Roman"/>
          <w:kern w:val="2"/>
          <w:sz w:val="28"/>
          <w:szCs w:val="28"/>
          <w:lang w:eastAsia="zh-CN"/>
        </w:rPr>
        <w:t>Tòa án nhân dân huyện đã</w:t>
      </w:r>
      <w:r w:rsidR="00C71F58" w:rsidRPr="000B29E6">
        <w:rPr>
          <w:rFonts w:eastAsia="Calibri" w:cs="Times New Roman"/>
          <w:kern w:val="2"/>
          <w:sz w:val="28"/>
          <w:szCs w:val="28"/>
          <w:lang w:eastAsia="zh-CN"/>
        </w:rPr>
        <w:t xml:space="preserve"> </w:t>
      </w:r>
      <w:r w:rsidR="003606A6" w:rsidRPr="000B29E6">
        <w:rPr>
          <w:rFonts w:eastAsia="Calibri" w:cs="Times New Roman"/>
          <w:kern w:val="2"/>
          <w:sz w:val="28"/>
          <w:szCs w:val="28"/>
          <w:lang w:eastAsia="zh-CN"/>
        </w:rPr>
        <w:t>đưa ra xét xử</w:t>
      </w:r>
      <w:r w:rsidR="003606A6">
        <w:rPr>
          <w:rFonts w:eastAsia="Calibri" w:cs="Times New Roman"/>
          <w:kern w:val="2"/>
          <w:sz w:val="28"/>
          <w:szCs w:val="28"/>
          <w:lang w:eastAsia="zh-CN"/>
        </w:rPr>
        <w:t xml:space="preserve"> 23 vụ/26 bị</w:t>
      </w:r>
      <w:r>
        <w:rPr>
          <w:rFonts w:eastAsia="Calibri" w:cs="Times New Roman"/>
          <w:kern w:val="2"/>
          <w:sz w:val="28"/>
          <w:szCs w:val="28"/>
          <w:lang w:eastAsia="zh-CN"/>
        </w:rPr>
        <w:t xml:space="preserve"> can phạm tội trên các lĩnh vực;</w:t>
      </w:r>
      <w:r w:rsidR="003606A6">
        <w:rPr>
          <w:rFonts w:eastAsia="Calibri" w:cs="Times New Roman"/>
          <w:kern w:val="2"/>
          <w:sz w:val="28"/>
          <w:szCs w:val="28"/>
          <w:lang w:eastAsia="zh-CN"/>
        </w:rPr>
        <w:t xml:space="preserve"> tuyên có tội 26/26 bị</w:t>
      </w:r>
      <w:r>
        <w:rPr>
          <w:rFonts w:eastAsia="Calibri" w:cs="Times New Roman"/>
          <w:kern w:val="2"/>
          <w:sz w:val="28"/>
          <w:szCs w:val="28"/>
          <w:lang w:eastAsia="zh-CN"/>
        </w:rPr>
        <w:t xml:space="preserve"> cáo (Á</w:t>
      </w:r>
      <w:r w:rsidR="003606A6">
        <w:rPr>
          <w:rFonts w:eastAsia="Calibri" w:cs="Times New Roman"/>
          <w:kern w:val="2"/>
          <w:sz w:val="28"/>
          <w:szCs w:val="28"/>
          <w:lang w:eastAsia="zh-CN"/>
        </w:rPr>
        <w:t>p dụng hình phạt tù từ 3 năm đến 7 năm: 05 bị cáo; từ 3 năm trở xuống: 16 bị cáo; phạt tù cho hưởng án treo: 05 bị cáo; áp dụng hình phạt bổ sung, phạt tiền 01 bị cáo</w:t>
      </w:r>
      <w:r>
        <w:rPr>
          <w:rFonts w:eastAsia="Calibri" w:cs="Times New Roman"/>
          <w:kern w:val="2"/>
          <w:sz w:val="28"/>
          <w:szCs w:val="28"/>
          <w:lang w:eastAsia="zh-CN"/>
        </w:rPr>
        <w:t>)</w:t>
      </w:r>
      <w:r w:rsidR="003606A6">
        <w:rPr>
          <w:rFonts w:eastAsia="Calibri" w:cs="Times New Roman"/>
          <w:kern w:val="2"/>
          <w:sz w:val="28"/>
          <w:szCs w:val="28"/>
          <w:lang w:eastAsia="zh-CN"/>
        </w:rPr>
        <w:t>.</w:t>
      </w:r>
      <w:r>
        <w:rPr>
          <w:rFonts w:eastAsia="Calibri" w:cs="Times New Roman"/>
          <w:kern w:val="2"/>
          <w:sz w:val="28"/>
          <w:szCs w:val="28"/>
          <w:lang w:eastAsia="zh-CN"/>
        </w:rPr>
        <w:t xml:space="preserve"> Quá trình xét xử các vụ </w:t>
      </w:r>
      <w:proofErr w:type="gramStart"/>
      <w:r>
        <w:rPr>
          <w:rFonts w:eastAsia="Calibri" w:cs="Times New Roman"/>
          <w:kern w:val="2"/>
          <w:sz w:val="28"/>
          <w:szCs w:val="28"/>
          <w:lang w:eastAsia="zh-CN"/>
        </w:rPr>
        <w:t>án</w:t>
      </w:r>
      <w:proofErr w:type="gramEnd"/>
      <w:r>
        <w:rPr>
          <w:rFonts w:eastAsia="Calibri" w:cs="Times New Roman"/>
          <w:kern w:val="2"/>
          <w:sz w:val="28"/>
          <w:szCs w:val="28"/>
          <w:lang w:eastAsia="zh-CN"/>
        </w:rPr>
        <w:t xml:space="preserve"> hình sự đảm bảo đúng người, đúng tội, đúng pháp luật, tạo được sức răn đe xã hội.</w:t>
      </w:r>
    </w:p>
    <w:p w:rsidR="00E24255" w:rsidRDefault="000B29E6" w:rsidP="00001C3B">
      <w:pPr>
        <w:tabs>
          <w:tab w:val="left" w:pos="2325"/>
        </w:tabs>
        <w:spacing w:after="0" w:line="360" w:lineRule="exact"/>
        <w:ind w:firstLine="720"/>
        <w:jc w:val="both"/>
        <w:rPr>
          <w:rFonts w:eastAsia="Calibri" w:cs="Times New Roman"/>
          <w:kern w:val="2"/>
          <w:sz w:val="28"/>
          <w:szCs w:val="28"/>
          <w:lang w:eastAsia="zh-CN"/>
        </w:rPr>
      </w:pPr>
      <w:r w:rsidRPr="00DC4DDA">
        <w:rPr>
          <w:rFonts w:eastAsia="Calibri" w:cs="Times New Roman"/>
          <w:kern w:val="2"/>
          <w:sz w:val="28"/>
          <w:szCs w:val="28"/>
          <w:lang w:eastAsia="zh-CN"/>
        </w:rPr>
        <w:t>Công tác t</w:t>
      </w:r>
      <w:r w:rsidR="00E24255" w:rsidRPr="00DC4DDA">
        <w:rPr>
          <w:rFonts w:eastAsia="Calibri" w:cs="Times New Roman"/>
          <w:kern w:val="2"/>
          <w:sz w:val="28"/>
          <w:szCs w:val="28"/>
          <w:lang w:eastAsia="zh-CN"/>
        </w:rPr>
        <w:t xml:space="preserve">hi hành </w:t>
      </w:r>
      <w:proofErr w:type="gramStart"/>
      <w:r w:rsidR="00E24255" w:rsidRPr="00DC4DDA">
        <w:rPr>
          <w:rFonts w:eastAsia="Calibri" w:cs="Times New Roman"/>
          <w:kern w:val="2"/>
          <w:sz w:val="28"/>
          <w:szCs w:val="28"/>
          <w:lang w:eastAsia="zh-CN"/>
        </w:rPr>
        <w:t>án</w:t>
      </w:r>
      <w:proofErr w:type="gramEnd"/>
      <w:r w:rsidR="00E24255" w:rsidRPr="00DC4DDA">
        <w:rPr>
          <w:rFonts w:eastAsia="Calibri" w:cs="Times New Roman"/>
          <w:kern w:val="2"/>
          <w:sz w:val="28"/>
          <w:szCs w:val="28"/>
          <w:lang w:eastAsia="zh-CN"/>
        </w:rPr>
        <w:t xml:space="preserve"> hình sự</w:t>
      </w:r>
      <w:r w:rsidR="00001C3B">
        <w:rPr>
          <w:rFonts w:eastAsia="Calibri" w:cs="Times New Roman"/>
          <w:kern w:val="2"/>
          <w:sz w:val="28"/>
          <w:szCs w:val="28"/>
          <w:lang w:eastAsia="zh-CN"/>
        </w:rPr>
        <w:t>: T</w:t>
      </w:r>
      <w:r w:rsidR="00E24255">
        <w:rPr>
          <w:rFonts w:eastAsia="Calibri" w:cs="Times New Roman"/>
          <w:kern w:val="2"/>
          <w:sz w:val="28"/>
          <w:szCs w:val="28"/>
          <w:lang w:eastAsia="zh-CN"/>
        </w:rPr>
        <w:t xml:space="preserve">ổng số bị án phải đưa </w:t>
      </w:r>
      <w:r w:rsidR="00690995">
        <w:rPr>
          <w:rFonts w:eastAsia="Calibri" w:cs="Times New Roman"/>
          <w:kern w:val="2"/>
          <w:sz w:val="28"/>
          <w:szCs w:val="28"/>
          <w:lang w:eastAsia="zh-CN"/>
        </w:rPr>
        <w:t>ra t</w:t>
      </w:r>
      <w:r w:rsidR="00001C3B">
        <w:rPr>
          <w:rFonts w:eastAsia="Calibri" w:cs="Times New Roman"/>
          <w:kern w:val="2"/>
          <w:sz w:val="28"/>
          <w:szCs w:val="28"/>
          <w:lang w:eastAsia="zh-CN"/>
        </w:rPr>
        <w:t>hi hành</w:t>
      </w:r>
      <w:r w:rsidR="00E24255">
        <w:rPr>
          <w:rFonts w:eastAsia="Calibri" w:cs="Times New Roman"/>
          <w:kern w:val="2"/>
          <w:sz w:val="28"/>
          <w:szCs w:val="28"/>
          <w:lang w:eastAsia="zh-CN"/>
        </w:rPr>
        <w:t xml:space="preserve"> 32 bị án, đã ra quyết định thi hành án đối với 28 bị án (trong đó có 01 bị án được hoãn ra quyết định tiếp tục thi hành án) và ủy thác thi hành án 04 bị án.</w:t>
      </w:r>
      <w:r w:rsidR="00C417F8">
        <w:rPr>
          <w:rFonts w:eastAsia="Calibri" w:cs="Times New Roman"/>
          <w:kern w:val="2"/>
          <w:sz w:val="28"/>
          <w:szCs w:val="28"/>
          <w:lang w:eastAsia="zh-CN"/>
        </w:rPr>
        <w:t xml:space="preserve"> Các bản án có hiệu lực pháp luật được đưa ra</w:t>
      </w:r>
      <w:r>
        <w:rPr>
          <w:rFonts w:eastAsia="Calibri" w:cs="Times New Roman"/>
          <w:kern w:val="2"/>
          <w:sz w:val="28"/>
          <w:szCs w:val="28"/>
          <w:lang w:eastAsia="zh-CN"/>
        </w:rPr>
        <w:t xml:space="preserve"> </w:t>
      </w:r>
      <w:r w:rsidR="00C417F8">
        <w:rPr>
          <w:rFonts w:eastAsia="Calibri" w:cs="Times New Roman"/>
          <w:kern w:val="2"/>
          <w:sz w:val="28"/>
          <w:szCs w:val="28"/>
          <w:lang w:eastAsia="zh-CN"/>
        </w:rPr>
        <w:t>thi hành kịp thời trong hạn luật định, đảm bảo các bị án đượ</w:t>
      </w:r>
      <w:r w:rsidR="00A9589D">
        <w:rPr>
          <w:rFonts w:eastAsia="Calibri" w:cs="Times New Roman"/>
          <w:kern w:val="2"/>
          <w:sz w:val="28"/>
          <w:szCs w:val="28"/>
          <w:lang w:eastAsia="zh-CN"/>
        </w:rPr>
        <w:t>c đưa ra t</w:t>
      </w:r>
      <w:r w:rsidR="00C417F8">
        <w:rPr>
          <w:rFonts w:eastAsia="Calibri" w:cs="Times New Roman"/>
          <w:kern w:val="2"/>
          <w:sz w:val="28"/>
          <w:szCs w:val="28"/>
          <w:lang w:eastAsia="zh-CN"/>
        </w:rPr>
        <w:t>hi hành nghiêm minh, đúng trình tự, thủ lục pháp luật quy định.</w:t>
      </w:r>
    </w:p>
    <w:p w:rsidR="00C417F8" w:rsidRPr="00C71F58" w:rsidRDefault="00851315" w:rsidP="00B44BE6">
      <w:pPr>
        <w:tabs>
          <w:tab w:val="left" w:pos="2325"/>
        </w:tabs>
        <w:spacing w:after="0" w:line="360" w:lineRule="exact"/>
        <w:ind w:firstLine="720"/>
        <w:jc w:val="both"/>
        <w:rPr>
          <w:rFonts w:eastAsia="Calibri" w:cs="Times New Roman"/>
          <w:kern w:val="2"/>
          <w:sz w:val="28"/>
          <w:szCs w:val="28"/>
          <w:lang w:eastAsia="zh-CN"/>
        </w:rPr>
      </w:pPr>
      <w:r>
        <w:rPr>
          <w:rFonts w:eastAsia="Calibri" w:cs="Times New Roman"/>
          <w:kern w:val="2"/>
          <w:sz w:val="28"/>
          <w:szCs w:val="28"/>
          <w:lang w:eastAsia="zh-CN"/>
        </w:rPr>
        <w:lastRenderedPageBreak/>
        <w:t xml:space="preserve">Đã xét giảm cho 04 bị án, giảm thời gian thử thách từ 03 đến 12 tháng/bị án, đảm bảo đúng quy định pháp luật, thể hiện tính nhân đạo, khoan hồng của Đảng, Nhà </w:t>
      </w:r>
      <w:proofErr w:type="gramStart"/>
      <w:r>
        <w:rPr>
          <w:rFonts w:eastAsia="Calibri" w:cs="Times New Roman"/>
          <w:kern w:val="2"/>
          <w:sz w:val="28"/>
          <w:szCs w:val="28"/>
          <w:lang w:eastAsia="zh-CN"/>
        </w:rPr>
        <w:t>nước  đối</w:t>
      </w:r>
      <w:proofErr w:type="gramEnd"/>
      <w:r>
        <w:rPr>
          <w:rFonts w:eastAsia="Calibri" w:cs="Times New Roman"/>
          <w:kern w:val="2"/>
          <w:sz w:val="28"/>
          <w:szCs w:val="28"/>
          <w:lang w:eastAsia="zh-CN"/>
        </w:rPr>
        <w:t xml:space="preserve"> với những người có ý thức rèn luyện cải tạo phấn đấu vươn lên.</w:t>
      </w:r>
    </w:p>
    <w:p w:rsidR="00C42E5E" w:rsidRDefault="00DC4DDA" w:rsidP="00B44BE6">
      <w:pPr>
        <w:spacing w:after="0" w:line="360" w:lineRule="exact"/>
        <w:ind w:firstLine="720"/>
        <w:jc w:val="both"/>
        <w:rPr>
          <w:rFonts w:eastAsia="Times New Roman" w:cs="Times New Roman"/>
          <w:b/>
          <w:sz w:val="28"/>
          <w:szCs w:val="28"/>
        </w:rPr>
      </w:pPr>
      <w:r>
        <w:rPr>
          <w:rFonts w:eastAsia="Times New Roman" w:cs="Times New Roman"/>
          <w:b/>
          <w:sz w:val="28"/>
          <w:szCs w:val="28"/>
        </w:rPr>
        <w:t>3</w:t>
      </w:r>
      <w:r w:rsidR="00C42E5E">
        <w:rPr>
          <w:rFonts w:eastAsia="Times New Roman" w:cs="Times New Roman"/>
          <w:b/>
          <w:sz w:val="28"/>
          <w:szCs w:val="28"/>
        </w:rPr>
        <w:t>. Công tác phòng, chống mại dâm</w:t>
      </w:r>
      <w:r w:rsidR="00001C3B">
        <w:rPr>
          <w:rFonts w:eastAsia="Times New Roman" w:cs="Times New Roman"/>
          <w:b/>
          <w:sz w:val="28"/>
          <w:szCs w:val="28"/>
        </w:rPr>
        <w:t>, HIV/AIDS</w:t>
      </w:r>
    </w:p>
    <w:p w:rsidR="006B64E9" w:rsidRPr="00F1134A" w:rsidRDefault="00001C3B" w:rsidP="00B44BE6">
      <w:pPr>
        <w:spacing w:after="0" w:line="360" w:lineRule="exact"/>
        <w:ind w:firstLine="720"/>
        <w:jc w:val="both"/>
        <w:rPr>
          <w:rFonts w:eastAsia="Times New Roman" w:cs="Times New Roman"/>
          <w:b/>
          <w:sz w:val="28"/>
          <w:szCs w:val="28"/>
        </w:rPr>
      </w:pPr>
      <w:r>
        <w:rPr>
          <w:color w:val="000000"/>
          <w:sz w:val="28"/>
          <w:szCs w:val="28"/>
        </w:rPr>
        <w:t xml:space="preserve">- </w:t>
      </w:r>
      <w:r w:rsidR="00C42E5E" w:rsidRPr="00C42E5E">
        <w:rPr>
          <w:color w:val="000000"/>
          <w:sz w:val="28"/>
          <w:szCs w:val="28"/>
        </w:rPr>
        <w:t>Công tác phòng chống mại dâm được các cấp, các ngành quan tâm tuyên truyền phòng chống triệt để, qua khảo sát hiện nay trên địa bàn huyện Đakrông không có các tụ điểm mại dâm</w:t>
      </w:r>
      <w:r w:rsidR="00C42E5E">
        <w:rPr>
          <w:color w:val="000000"/>
          <w:sz w:val="28"/>
          <w:szCs w:val="28"/>
        </w:rPr>
        <w:t>.</w:t>
      </w:r>
    </w:p>
    <w:p w:rsidR="006B64E9" w:rsidRPr="004E6851" w:rsidRDefault="00001C3B" w:rsidP="00B44BE6">
      <w:pPr>
        <w:spacing w:after="0" w:line="360" w:lineRule="exact"/>
        <w:ind w:firstLine="720"/>
        <w:jc w:val="both"/>
        <w:rPr>
          <w:rFonts w:eastAsia="Times New Roman" w:cs="Times New Roman"/>
          <w:sz w:val="28"/>
          <w:szCs w:val="28"/>
          <w:lang w:val="vi-VN"/>
        </w:rPr>
      </w:pPr>
      <w:r>
        <w:rPr>
          <w:rFonts w:eastAsia="Times New Roman" w:cs="Times New Roman"/>
          <w:sz w:val="28"/>
          <w:szCs w:val="28"/>
        </w:rPr>
        <w:t xml:space="preserve">- </w:t>
      </w:r>
      <w:r w:rsidR="006B64E9" w:rsidRPr="004E6851">
        <w:rPr>
          <w:rFonts w:eastAsia="Times New Roman" w:cs="Times New Roman"/>
          <w:sz w:val="28"/>
          <w:szCs w:val="28"/>
          <w:lang w:val="vi-VN"/>
        </w:rPr>
        <w:t>Trung tâm Y tế huyện Đakrông đã phối hợp với Trạm Y tế, Ban quản lý thôn truyền thông phòng, chống HIV/AIDS trong cộng đồng thông qua các buổi truyền thông trực tiếp, nói chuyện tại các xã trọng điểm và các xã không trọng điểm, kết hợp tư vấn xét nghiệm HIV tự nguyện.</w:t>
      </w:r>
    </w:p>
    <w:p w:rsidR="006B64E9" w:rsidRPr="006B64E9" w:rsidRDefault="006B64E9" w:rsidP="00B44BE6">
      <w:pPr>
        <w:spacing w:after="0" w:line="360" w:lineRule="exact"/>
        <w:ind w:firstLine="720"/>
        <w:jc w:val="both"/>
        <w:rPr>
          <w:rFonts w:eastAsia="Times New Roman" w:cs="Times New Roman"/>
          <w:spacing w:val="-4"/>
          <w:sz w:val="28"/>
          <w:szCs w:val="28"/>
          <w:lang w:val="vi-VN"/>
        </w:rPr>
      </w:pPr>
      <w:r w:rsidRPr="006B64E9">
        <w:rPr>
          <w:rFonts w:eastAsia="Times New Roman" w:cs="Times New Roman"/>
          <w:spacing w:val="-4"/>
          <w:sz w:val="28"/>
          <w:szCs w:val="28"/>
          <w:lang w:val="vi-VN"/>
        </w:rPr>
        <w:t xml:space="preserve">Phối hợp với Trung tâm Y tế Dự phòng tỉnh Quảng Trị tổ chức các hoạt động tư vấn xét nghiệm tự nguyện cho </w:t>
      </w:r>
      <w:r w:rsidR="0043564B">
        <w:rPr>
          <w:rFonts w:eastAsia="Times New Roman" w:cs="Times New Roman"/>
          <w:spacing w:val="-4"/>
          <w:sz w:val="28"/>
          <w:szCs w:val="28"/>
        </w:rPr>
        <w:t xml:space="preserve">137  </w:t>
      </w:r>
      <w:r w:rsidRPr="006B64E9">
        <w:rPr>
          <w:rFonts w:eastAsia="Times New Roman" w:cs="Times New Roman"/>
          <w:spacing w:val="-4"/>
          <w:sz w:val="28"/>
          <w:szCs w:val="28"/>
          <w:lang w:val="vi-VN"/>
        </w:rPr>
        <w:t>phụ nữ mang thai và phụ nữ 15 đến 35 tuổi,</w:t>
      </w:r>
      <w:r w:rsidR="0043564B" w:rsidRPr="0043564B">
        <w:rPr>
          <w:rFonts w:eastAsia="Times New Roman" w:cs="Times New Roman"/>
          <w:spacing w:val="-4"/>
          <w:sz w:val="28"/>
          <w:szCs w:val="28"/>
        </w:rPr>
        <w:t xml:space="preserve"> </w:t>
      </w:r>
      <w:r w:rsidR="0043564B">
        <w:rPr>
          <w:rFonts w:eastAsia="Times New Roman" w:cs="Times New Roman"/>
          <w:spacing w:val="-4"/>
          <w:sz w:val="28"/>
          <w:szCs w:val="28"/>
        </w:rPr>
        <w:t xml:space="preserve">không phát hiện có người bị lây nhiễm; </w:t>
      </w:r>
      <w:r w:rsidRPr="006B64E9">
        <w:rPr>
          <w:rFonts w:eastAsia="Times New Roman" w:cs="Times New Roman"/>
          <w:spacing w:val="-4"/>
          <w:sz w:val="28"/>
          <w:szCs w:val="28"/>
          <w:lang w:val="vi-VN"/>
        </w:rPr>
        <w:t xml:space="preserve"> tuyên truyền lưu động phòng, chống HIV/AIDS Hưởng ứng Tháng chiến dịch lây truyền mẹ con.</w:t>
      </w:r>
    </w:p>
    <w:p w:rsidR="006B64E9" w:rsidRDefault="006B64E9" w:rsidP="00B44BE6">
      <w:pPr>
        <w:spacing w:after="0" w:line="360" w:lineRule="exact"/>
        <w:ind w:firstLine="720"/>
        <w:jc w:val="both"/>
        <w:rPr>
          <w:rFonts w:eastAsia="Times New Roman" w:cs="Times New Roman"/>
          <w:sz w:val="28"/>
          <w:szCs w:val="28"/>
        </w:rPr>
      </w:pPr>
      <w:r w:rsidRPr="004E6851">
        <w:rPr>
          <w:rFonts w:eastAsia="Times New Roman" w:cs="Times New Roman"/>
          <w:sz w:val="28"/>
          <w:szCs w:val="28"/>
          <w:lang w:val="vi-VN"/>
        </w:rPr>
        <w:t>Tổ chức các hoạt động Hưởng ứng Tháng hành động quốc gia và Hưởng ứng Ngày thế giới phòng, chố</w:t>
      </w:r>
      <w:r w:rsidR="00A0518F">
        <w:rPr>
          <w:rFonts w:eastAsia="Times New Roman" w:cs="Times New Roman"/>
          <w:sz w:val="28"/>
          <w:szCs w:val="28"/>
          <w:lang w:val="vi-VN"/>
        </w:rPr>
        <w:t xml:space="preserve">ng HIV/AIDS, trọng tâm là </w:t>
      </w:r>
      <w:r w:rsidR="00A0518F">
        <w:rPr>
          <w:rFonts w:eastAsia="Times New Roman" w:cs="Times New Roman"/>
          <w:sz w:val="28"/>
          <w:szCs w:val="28"/>
        </w:rPr>
        <w:t>t</w:t>
      </w:r>
      <w:r w:rsidRPr="004E6851">
        <w:rPr>
          <w:rFonts w:eastAsia="Times New Roman" w:cs="Times New Roman"/>
          <w:sz w:val="28"/>
          <w:szCs w:val="28"/>
          <w:lang w:val="vi-VN"/>
        </w:rPr>
        <w:t>reo băng rôn vượt đường truyền th</w:t>
      </w:r>
      <w:r w:rsidR="00A0518F">
        <w:rPr>
          <w:rFonts w:eastAsia="Times New Roman" w:cs="Times New Roman"/>
          <w:sz w:val="28"/>
          <w:szCs w:val="28"/>
          <w:lang w:val="vi-VN"/>
        </w:rPr>
        <w:t>ông phòng, chống HIV/AIDS</w:t>
      </w:r>
      <w:r w:rsidR="00A0518F">
        <w:rPr>
          <w:rFonts w:eastAsia="Times New Roman" w:cs="Times New Roman"/>
          <w:sz w:val="28"/>
          <w:szCs w:val="28"/>
        </w:rPr>
        <w:t>; c</w:t>
      </w:r>
      <w:r w:rsidRPr="004E6851">
        <w:rPr>
          <w:rFonts w:eastAsia="Times New Roman" w:cs="Times New Roman"/>
          <w:sz w:val="28"/>
          <w:szCs w:val="28"/>
          <w:lang w:val="vi-VN"/>
        </w:rPr>
        <w:t>ấp tơ rơi, áp phích và các phương tiện truyền thông đến người dân.</w:t>
      </w:r>
    </w:p>
    <w:p w:rsidR="00DC64FF" w:rsidRPr="00DC64FF" w:rsidRDefault="00001C3B" w:rsidP="00DC64FF">
      <w:pPr>
        <w:tabs>
          <w:tab w:val="left" w:pos="2772"/>
        </w:tabs>
        <w:spacing w:after="0" w:line="340" w:lineRule="exact"/>
        <w:ind w:firstLine="720"/>
        <w:jc w:val="both"/>
        <w:rPr>
          <w:b/>
          <w:color w:val="000000"/>
          <w:sz w:val="28"/>
          <w:szCs w:val="28"/>
        </w:rPr>
      </w:pPr>
      <w:r>
        <w:rPr>
          <w:b/>
          <w:color w:val="000000"/>
          <w:sz w:val="28"/>
          <w:szCs w:val="28"/>
        </w:rPr>
        <w:t>4</w:t>
      </w:r>
      <w:r w:rsidR="00DC64FF" w:rsidRPr="00DC64FF">
        <w:rPr>
          <w:b/>
          <w:color w:val="000000"/>
          <w:sz w:val="28"/>
          <w:szCs w:val="28"/>
        </w:rPr>
        <w:t>. Công tác phát động phong trào quần chúng bảo vệ ANTQ</w:t>
      </w:r>
    </w:p>
    <w:p w:rsidR="00DC64FF" w:rsidRPr="00506666" w:rsidRDefault="00DC64FF" w:rsidP="00DC64FF">
      <w:pPr>
        <w:spacing w:after="0" w:line="360" w:lineRule="exact"/>
        <w:ind w:firstLine="720"/>
        <w:jc w:val="both"/>
        <w:rPr>
          <w:rFonts w:eastAsia="Times New Roman"/>
          <w:sz w:val="28"/>
          <w:szCs w:val="28"/>
        </w:rPr>
      </w:pPr>
      <w:r>
        <w:rPr>
          <w:rFonts w:eastAsia="Times New Roman"/>
          <w:sz w:val="28"/>
          <w:szCs w:val="28"/>
        </w:rPr>
        <w:t xml:space="preserve">Hướng dẫn các cơ quan, ban, ngành, đoàn thể, cấp ủy, chính quyền các xã, thị trấn tuyên truyền âm mưu, phương thức, thủ đoạn hoạt động của các loại tội phạm, tệ nạn xã hội, vận động nhân dân chấp hành đường lối, chủ trương của Đảng, chính sách, pháp luật của Nhà nước, tích cực tham gia giữ gìn an ninh, trật tự tại địa bàn cơ sở. Qua đó đã </w:t>
      </w:r>
      <w:r>
        <w:rPr>
          <w:spacing w:val="-2"/>
          <w:sz w:val="28"/>
          <w:szCs w:val="28"/>
        </w:rPr>
        <w:t>đ</w:t>
      </w:r>
      <w:r w:rsidRPr="00E304FA">
        <w:rPr>
          <w:spacing w:val="-2"/>
          <w:sz w:val="28"/>
          <w:szCs w:val="28"/>
        </w:rPr>
        <w:t>ổi mới công tác tuyên truyền, giáo dục pháp luật trong cộng đồng dân cư theo hướng tuyên truyền theo chủ đề thông qua hệ thống truyền thanh t</w:t>
      </w:r>
      <w:r>
        <w:rPr>
          <w:spacing w:val="-2"/>
          <w:sz w:val="28"/>
          <w:szCs w:val="28"/>
        </w:rPr>
        <w:t>h</w:t>
      </w:r>
      <w:r w:rsidRPr="00E304FA">
        <w:rPr>
          <w:spacing w:val="-2"/>
          <w:sz w:val="28"/>
          <w:szCs w:val="28"/>
        </w:rPr>
        <w:t>ôn, bản; lập 02 nhóm Zalo kết nối giữa Công an huyện, các địa phương, trường học với khoảng 120 thành viên tham gia hổ trợ, điều hành công tác tuyên truyền</w:t>
      </w:r>
      <w:r>
        <w:rPr>
          <w:rFonts w:eastAsia="Times New Roman"/>
          <w:sz w:val="28"/>
          <w:szCs w:val="28"/>
        </w:rPr>
        <w:t xml:space="preserve">; </w:t>
      </w:r>
      <w:r w:rsidRPr="0064514A">
        <w:rPr>
          <w:sz w:val="28"/>
          <w:szCs w:val="28"/>
        </w:rPr>
        <w:t>tổ chứ</w:t>
      </w:r>
      <w:r>
        <w:rPr>
          <w:sz w:val="28"/>
          <w:szCs w:val="28"/>
        </w:rPr>
        <w:t xml:space="preserve">c </w:t>
      </w:r>
      <w:r w:rsidRPr="00D167D8">
        <w:rPr>
          <w:sz w:val="28"/>
          <w:szCs w:val="28"/>
        </w:rPr>
        <w:t>158</w:t>
      </w:r>
      <w:r w:rsidRPr="0064514A">
        <w:rPr>
          <w:sz w:val="28"/>
          <w:szCs w:val="28"/>
        </w:rPr>
        <w:t xml:space="preserve"> lượt phát động phong trào tạ</w:t>
      </w:r>
      <w:r>
        <w:rPr>
          <w:sz w:val="28"/>
          <w:szCs w:val="28"/>
        </w:rPr>
        <w:t xml:space="preserve">i </w:t>
      </w:r>
      <w:r w:rsidRPr="00D167D8">
        <w:rPr>
          <w:sz w:val="28"/>
          <w:szCs w:val="28"/>
        </w:rPr>
        <w:t>181</w:t>
      </w:r>
      <w:r w:rsidRPr="0064514A">
        <w:rPr>
          <w:sz w:val="28"/>
          <w:szCs w:val="28"/>
        </w:rPr>
        <w:t xml:space="preserve"> khu dân cư, </w:t>
      </w:r>
      <w:r w:rsidRPr="00D167D8">
        <w:rPr>
          <w:sz w:val="28"/>
          <w:szCs w:val="28"/>
        </w:rPr>
        <w:t>10</w:t>
      </w:r>
      <w:r w:rsidRPr="0064514A">
        <w:rPr>
          <w:sz w:val="28"/>
          <w:szCs w:val="28"/>
        </w:rPr>
        <w:t xml:space="preserve"> trường họ</w:t>
      </w:r>
      <w:r>
        <w:rPr>
          <w:sz w:val="28"/>
          <w:szCs w:val="28"/>
        </w:rPr>
        <w:t xml:space="preserve">c, thu hút hơn </w:t>
      </w:r>
      <w:r w:rsidRPr="00D167D8">
        <w:rPr>
          <w:sz w:val="28"/>
          <w:szCs w:val="28"/>
        </w:rPr>
        <w:t>16.100</w:t>
      </w:r>
      <w:r w:rsidRPr="0064514A">
        <w:rPr>
          <w:sz w:val="28"/>
          <w:szCs w:val="28"/>
        </w:rPr>
        <w:t xml:space="preserve"> lượt ngườ</w:t>
      </w:r>
      <w:r>
        <w:rPr>
          <w:sz w:val="28"/>
          <w:szCs w:val="28"/>
        </w:rPr>
        <w:t xml:space="preserve">i tham gia; </w:t>
      </w:r>
      <w:r w:rsidRPr="0064514A">
        <w:rPr>
          <w:sz w:val="28"/>
          <w:szCs w:val="28"/>
        </w:rPr>
        <w:t>vận động cá biệt 56 hộ kinh doanh có điều kiện về ANTT, lấn chiếm hành lang đường bộ</w:t>
      </w:r>
      <w:r>
        <w:rPr>
          <w:sz w:val="28"/>
          <w:szCs w:val="28"/>
        </w:rPr>
        <w:t>;</w:t>
      </w:r>
      <w:r w:rsidRPr="0064514A">
        <w:rPr>
          <w:sz w:val="28"/>
          <w:szCs w:val="28"/>
        </w:rPr>
        <w:t xml:space="preserve"> </w:t>
      </w:r>
      <w:r w:rsidRPr="00BB73AF">
        <w:rPr>
          <w:rFonts w:eastAsia="Times New Roman"/>
          <w:spacing w:val="-4"/>
          <w:sz w:val="28"/>
          <w:szCs w:val="28"/>
        </w:rPr>
        <w:t xml:space="preserve">gọi hỏi, răn đe </w:t>
      </w:r>
      <w:r w:rsidRPr="00D167D8">
        <w:rPr>
          <w:rFonts w:eastAsia="Times New Roman"/>
          <w:spacing w:val="-4"/>
          <w:sz w:val="28"/>
          <w:szCs w:val="28"/>
        </w:rPr>
        <w:t>660 đối tượng</w:t>
      </w:r>
      <w:r>
        <w:rPr>
          <w:rFonts w:eastAsia="Times New Roman"/>
          <w:spacing w:val="-4"/>
          <w:sz w:val="28"/>
          <w:szCs w:val="28"/>
        </w:rPr>
        <w:t xml:space="preserve">, </w:t>
      </w:r>
      <w:r w:rsidRPr="00BB73AF">
        <w:rPr>
          <w:rFonts w:eastAsia="Times New Roman"/>
          <w:spacing w:val="-4"/>
          <w:sz w:val="28"/>
          <w:szCs w:val="28"/>
        </w:rPr>
        <w:t xml:space="preserve">kiểm điểm trước dân </w:t>
      </w:r>
      <w:r w:rsidRPr="00D167D8">
        <w:rPr>
          <w:rFonts w:eastAsia="Times New Roman"/>
          <w:spacing w:val="-4"/>
          <w:sz w:val="28"/>
          <w:szCs w:val="28"/>
        </w:rPr>
        <w:t>52 đối tượng</w:t>
      </w:r>
      <w:r w:rsidRPr="00BB73AF">
        <w:rPr>
          <w:rFonts w:eastAsia="Times New Roman"/>
          <w:spacing w:val="-4"/>
          <w:sz w:val="28"/>
          <w:szCs w:val="28"/>
        </w:rPr>
        <w:t xml:space="preserve"> có hành vi vi phạm pháp luật; lập </w:t>
      </w:r>
      <w:r w:rsidRPr="00D167D8">
        <w:rPr>
          <w:rFonts w:eastAsia="Times New Roman"/>
          <w:spacing w:val="-4"/>
          <w:sz w:val="28"/>
          <w:szCs w:val="28"/>
        </w:rPr>
        <w:t>05</w:t>
      </w:r>
      <w:r w:rsidRPr="00BB73AF">
        <w:rPr>
          <w:rFonts w:eastAsia="Times New Roman"/>
          <w:spacing w:val="-4"/>
          <w:sz w:val="28"/>
          <w:szCs w:val="28"/>
        </w:rPr>
        <w:t xml:space="preserve"> hồ sơ đưa đối tượng vào diện giáo dục tại xã, thị trấn (</w:t>
      </w:r>
      <w:r>
        <w:rPr>
          <w:rFonts w:eastAsia="Times New Roman"/>
          <w:spacing w:val="-4"/>
          <w:sz w:val="28"/>
          <w:szCs w:val="28"/>
        </w:rPr>
        <w:t>đối tượng sử dụng ma túy</w:t>
      </w:r>
      <w:r w:rsidRPr="00BB73AF">
        <w:rPr>
          <w:rFonts w:eastAsia="Times New Roman"/>
          <w:spacing w:val="-4"/>
          <w:sz w:val="28"/>
          <w:szCs w:val="28"/>
        </w:rPr>
        <w:t>).</w:t>
      </w:r>
      <w:r>
        <w:rPr>
          <w:rFonts w:eastAsia="Times New Roman"/>
          <w:spacing w:val="-4"/>
          <w:sz w:val="28"/>
          <w:szCs w:val="28"/>
        </w:rPr>
        <w:t xml:space="preserve"> Đưa vào diện quản lý theo mô hình “3 quản” đối với các đối tượng sử dụng và nghi vấn sử dụng trái phép chất ma túy, đã có </w:t>
      </w:r>
      <w:r w:rsidRPr="00D167D8">
        <w:rPr>
          <w:rFonts w:eastAsia="Times New Roman"/>
          <w:spacing w:val="-4"/>
          <w:sz w:val="28"/>
          <w:szCs w:val="28"/>
        </w:rPr>
        <w:t xml:space="preserve">26 </w:t>
      </w:r>
      <w:r>
        <w:rPr>
          <w:rFonts w:eastAsia="Times New Roman"/>
          <w:spacing w:val="-4"/>
          <w:sz w:val="28"/>
          <w:szCs w:val="28"/>
        </w:rPr>
        <w:t>đối tượng  tiến bộ, từ bỏ việc sử dụng trái phép chất ma túy.</w:t>
      </w:r>
      <w:r>
        <w:rPr>
          <w:sz w:val="28"/>
          <w:szCs w:val="28"/>
        </w:rPr>
        <w:t xml:space="preserve"> </w:t>
      </w:r>
    </w:p>
    <w:p w:rsidR="00DC64FF" w:rsidRDefault="00DC64FF" w:rsidP="00DC64FF">
      <w:pPr>
        <w:spacing w:after="0" w:line="360" w:lineRule="exact"/>
        <w:ind w:firstLine="720"/>
        <w:jc w:val="both"/>
        <w:rPr>
          <w:spacing w:val="-2"/>
          <w:sz w:val="28"/>
          <w:szCs w:val="28"/>
        </w:rPr>
      </w:pPr>
      <w:r w:rsidRPr="005B62AE">
        <w:rPr>
          <w:sz w:val="28"/>
          <w:szCs w:val="28"/>
        </w:rPr>
        <w:t>Quan tâm xây dựng và nhân rộng mô hình, điển hình tiên tiến trong phong trào toàn dân bảo vệ ANTQ, x</w:t>
      </w:r>
      <w:r w:rsidRPr="005B62AE">
        <w:rPr>
          <w:color w:val="000000"/>
          <w:sz w:val="28"/>
          <w:szCs w:val="28"/>
        </w:rPr>
        <w:t xml:space="preserve">ây dựng mới </w:t>
      </w:r>
      <w:r w:rsidRPr="00D167D8">
        <w:rPr>
          <w:spacing w:val="-2"/>
          <w:sz w:val="28"/>
          <w:szCs w:val="28"/>
        </w:rPr>
        <w:t>11</w:t>
      </w:r>
      <w:r w:rsidRPr="005B62AE">
        <w:rPr>
          <w:spacing w:val="-2"/>
          <w:sz w:val="28"/>
          <w:szCs w:val="28"/>
        </w:rPr>
        <w:t xml:space="preserve"> mô hình phòng, chống tội phạ</w:t>
      </w:r>
      <w:r>
        <w:rPr>
          <w:spacing w:val="-2"/>
          <w:sz w:val="28"/>
          <w:szCs w:val="28"/>
        </w:rPr>
        <w:t>m; đ</w:t>
      </w:r>
      <w:r w:rsidRPr="005B62AE">
        <w:rPr>
          <w:spacing w:val="-2"/>
          <w:sz w:val="28"/>
          <w:szCs w:val="28"/>
        </w:rPr>
        <w:t xml:space="preserve">ã xuất </w:t>
      </w:r>
      <w:r w:rsidRPr="005B62AE">
        <w:rPr>
          <w:spacing w:val="-2"/>
          <w:sz w:val="28"/>
          <w:szCs w:val="28"/>
        </w:rPr>
        <w:lastRenderedPageBreak/>
        <w:t>hiện một số mô hình hiệu quả cao</w:t>
      </w:r>
      <w:r>
        <w:rPr>
          <w:rStyle w:val="FootnoteReference"/>
          <w:spacing w:val="-2"/>
          <w:sz w:val="28"/>
          <w:szCs w:val="28"/>
        </w:rPr>
        <w:footnoteReference w:id="7"/>
      </w:r>
      <w:r>
        <w:rPr>
          <w:spacing w:val="-2"/>
          <w:sz w:val="28"/>
          <w:szCs w:val="28"/>
        </w:rPr>
        <w:t>; xây dựng lực lượng Công an xã bán chuyên trách, Bảo vệ dân phố, Bảo vệ cơ quan, doanh nghiệp dứng được yêu cầu nhiệm vụ. Đưa 01 địa bàn ra khỏi diện trọng điểm, phức tạp về an ninh, trật tự (xã Tà Rụt); chuyển hóa thành công 01 địa bàn phức tạp về trật tự xã hội (xã Hướng Hiệp).</w:t>
      </w:r>
    </w:p>
    <w:p w:rsidR="006563BD" w:rsidRPr="006563BD" w:rsidRDefault="00D167D8" w:rsidP="00B44BE6">
      <w:pPr>
        <w:tabs>
          <w:tab w:val="left" w:pos="602"/>
          <w:tab w:val="left" w:pos="2772"/>
        </w:tabs>
        <w:spacing w:after="0" w:line="360" w:lineRule="exact"/>
        <w:jc w:val="both"/>
        <w:rPr>
          <w:rFonts w:eastAsia="Times New Roman" w:cs="Times New Roman"/>
          <w:b/>
          <w:color w:val="000000"/>
          <w:kern w:val="28"/>
          <w:sz w:val="28"/>
          <w:szCs w:val="28"/>
        </w:rPr>
      </w:pPr>
      <w:r>
        <w:rPr>
          <w:rFonts w:eastAsia="Times New Roman" w:cs="Times New Roman"/>
          <w:b/>
          <w:spacing w:val="-4"/>
          <w:sz w:val="28"/>
          <w:szCs w:val="28"/>
        </w:rPr>
        <w:tab/>
      </w:r>
      <w:r w:rsidR="00F1134A">
        <w:rPr>
          <w:rFonts w:eastAsia="Times New Roman" w:cs="Times New Roman"/>
          <w:b/>
          <w:spacing w:val="-4"/>
          <w:sz w:val="28"/>
          <w:szCs w:val="28"/>
        </w:rPr>
        <w:t>III</w:t>
      </w:r>
      <w:proofErr w:type="gramStart"/>
      <w:r w:rsidR="006563BD" w:rsidRPr="006563BD">
        <w:rPr>
          <w:rFonts w:eastAsia="Times New Roman" w:cs="Times New Roman"/>
          <w:b/>
          <w:spacing w:val="-4"/>
          <w:sz w:val="28"/>
          <w:szCs w:val="28"/>
        </w:rPr>
        <w:t>.  NHẬN</w:t>
      </w:r>
      <w:proofErr w:type="gramEnd"/>
      <w:r w:rsidR="006563BD" w:rsidRPr="006563BD">
        <w:rPr>
          <w:rFonts w:eastAsia="Times New Roman" w:cs="Times New Roman"/>
          <w:b/>
          <w:spacing w:val="-4"/>
          <w:sz w:val="28"/>
          <w:szCs w:val="28"/>
        </w:rPr>
        <w:t xml:space="preserve"> XÉT, ĐÁNH GIÁ </w:t>
      </w:r>
    </w:p>
    <w:p w:rsidR="006563BD" w:rsidRPr="006563BD" w:rsidRDefault="00332310" w:rsidP="00B44BE6">
      <w:pPr>
        <w:tabs>
          <w:tab w:val="left" w:pos="602"/>
          <w:tab w:val="left" w:pos="6930"/>
        </w:tabs>
        <w:spacing w:after="0" w:line="360" w:lineRule="exact"/>
        <w:jc w:val="both"/>
        <w:rPr>
          <w:rFonts w:eastAsia="Times New Roman" w:cs="Times New Roman"/>
          <w:b/>
          <w:color w:val="000000"/>
          <w:kern w:val="28"/>
          <w:sz w:val="28"/>
          <w:szCs w:val="28"/>
        </w:rPr>
      </w:pPr>
      <w:r>
        <w:rPr>
          <w:rFonts w:eastAsia="Times New Roman" w:cs="Times New Roman"/>
          <w:b/>
          <w:color w:val="000000"/>
          <w:kern w:val="28"/>
          <w:sz w:val="28"/>
          <w:szCs w:val="28"/>
        </w:rPr>
        <w:tab/>
      </w:r>
      <w:r w:rsidR="006563BD" w:rsidRPr="006563BD">
        <w:rPr>
          <w:rFonts w:eastAsia="Times New Roman" w:cs="Times New Roman"/>
          <w:b/>
          <w:color w:val="000000"/>
          <w:kern w:val="28"/>
          <w:sz w:val="28"/>
          <w:szCs w:val="28"/>
        </w:rPr>
        <w:t>1. Thuận lợi</w:t>
      </w:r>
      <w:r w:rsidR="006563BD" w:rsidRPr="006563BD">
        <w:rPr>
          <w:rFonts w:eastAsia="Times New Roman" w:cs="Times New Roman"/>
          <w:b/>
          <w:color w:val="000000"/>
          <w:kern w:val="28"/>
          <w:sz w:val="28"/>
          <w:szCs w:val="28"/>
        </w:rPr>
        <w:tab/>
      </w:r>
    </w:p>
    <w:p w:rsidR="006563BD" w:rsidRDefault="006563BD" w:rsidP="00B44BE6">
      <w:pPr>
        <w:tabs>
          <w:tab w:val="left" w:pos="602"/>
          <w:tab w:val="left" w:pos="2772"/>
        </w:tabs>
        <w:spacing w:after="0" w:line="360" w:lineRule="exact"/>
        <w:ind w:firstLine="720"/>
        <w:jc w:val="both"/>
        <w:rPr>
          <w:rFonts w:eastAsia="Times New Roman" w:cs="Times New Roman"/>
          <w:color w:val="000000"/>
          <w:kern w:val="28"/>
          <w:sz w:val="28"/>
          <w:szCs w:val="28"/>
        </w:rPr>
      </w:pPr>
      <w:r>
        <w:rPr>
          <w:rFonts w:eastAsia="Times New Roman" w:cs="Times New Roman"/>
          <w:color w:val="000000"/>
          <w:kern w:val="28"/>
          <w:sz w:val="28"/>
          <w:szCs w:val="28"/>
        </w:rPr>
        <w:t>Các cấp, ban ngành, tổ chức chính trị - xã hội đã tích cực tham gia phối hợp triển khai các Chương trình, Kế hoạch của Chính phủ, UBND tỉnh, BCĐ 138 tỉnh, UBND huyện, BCĐ 138&amp;1523 huyện về phòng, chống tội phạm. Chủ động tham mưu cho lãnh đạo các cấp ban hành nhiều văn bản thực hiện các chủ trương, kế hoạch phòng, chống tội phạm nhằm hạn chế tình hình tội phạm xảy ra, ổn định ANTT trên địa bàn.</w:t>
      </w:r>
    </w:p>
    <w:p w:rsidR="006563BD" w:rsidRPr="006563BD" w:rsidRDefault="006563BD" w:rsidP="00B44BE6">
      <w:pPr>
        <w:spacing w:after="0" w:line="360" w:lineRule="exact"/>
        <w:ind w:firstLine="720"/>
        <w:jc w:val="both"/>
        <w:rPr>
          <w:rFonts w:eastAsia="Times New Roman" w:cs="Times New Roman"/>
          <w:b/>
          <w:bCs/>
          <w:color w:val="000000"/>
          <w:kern w:val="28"/>
          <w:sz w:val="28"/>
          <w:szCs w:val="20"/>
        </w:rPr>
      </w:pPr>
      <w:r w:rsidRPr="006563BD">
        <w:rPr>
          <w:rFonts w:eastAsia="Times New Roman" w:cs="Times New Roman"/>
          <w:b/>
          <w:color w:val="000000"/>
          <w:kern w:val="28"/>
          <w:sz w:val="28"/>
          <w:szCs w:val="28"/>
        </w:rPr>
        <w:t>2. T</w:t>
      </w:r>
      <w:r w:rsidRPr="006563BD">
        <w:rPr>
          <w:rFonts w:eastAsia="Times New Roman" w:cs="Times New Roman"/>
          <w:b/>
          <w:bCs/>
          <w:color w:val="000000"/>
          <w:kern w:val="28"/>
          <w:sz w:val="28"/>
          <w:szCs w:val="20"/>
        </w:rPr>
        <w:t>ồn tại, hạn chế</w:t>
      </w:r>
      <w:r w:rsidRPr="006563BD">
        <w:rPr>
          <w:rFonts w:eastAsia="Times New Roman" w:cs="Times New Roman"/>
          <w:b/>
          <w:bCs/>
          <w:color w:val="000000"/>
          <w:kern w:val="28"/>
          <w:sz w:val="28"/>
          <w:szCs w:val="20"/>
        </w:rPr>
        <w:tab/>
      </w:r>
    </w:p>
    <w:p w:rsidR="006563BD" w:rsidRPr="00D50210" w:rsidRDefault="006563BD" w:rsidP="00B44BE6">
      <w:pPr>
        <w:tabs>
          <w:tab w:val="left" w:pos="2772"/>
        </w:tabs>
        <w:spacing w:after="0" w:line="360" w:lineRule="exact"/>
        <w:ind w:firstLine="720"/>
        <w:jc w:val="both"/>
        <w:rPr>
          <w:rFonts w:eastAsia="Times New Roman" w:cs="Times New Roman"/>
          <w:color w:val="000000"/>
          <w:kern w:val="28"/>
          <w:sz w:val="28"/>
          <w:szCs w:val="20"/>
        </w:rPr>
      </w:pPr>
      <w:r w:rsidRPr="00D50210">
        <w:rPr>
          <w:rFonts w:eastAsia="Times New Roman" w:cs="Times New Roman"/>
          <w:color w:val="000000"/>
          <w:kern w:val="28"/>
          <w:sz w:val="28"/>
          <w:szCs w:val="20"/>
        </w:rPr>
        <w:t>Bên cạnh những kết quả đạt được, hoạt động của Ban Chỉ đạo vẫn còn bộc lộ một số tồn tại, hạn chế đó là:</w:t>
      </w:r>
    </w:p>
    <w:p w:rsidR="006563BD" w:rsidRPr="00D50210" w:rsidRDefault="006563BD" w:rsidP="00B44BE6">
      <w:pPr>
        <w:tabs>
          <w:tab w:val="left" w:pos="2772"/>
        </w:tabs>
        <w:spacing w:after="0" w:line="360" w:lineRule="exact"/>
        <w:ind w:firstLine="720"/>
        <w:jc w:val="both"/>
        <w:rPr>
          <w:rFonts w:eastAsia="Times New Roman" w:cs="Times New Roman"/>
          <w:color w:val="000000"/>
          <w:kern w:val="28"/>
          <w:sz w:val="28"/>
          <w:szCs w:val="20"/>
        </w:rPr>
      </w:pPr>
      <w:r w:rsidRPr="00D50210">
        <w:rPr>
          <w:rFonts w:eastAsia="Times New Roman" w:cs="Times New Roman"/>
          <w:color w:val="000000"/>
          <w:kern w:val="28"/>
          <w:sz w:val="28"/>
          <w:szCs w:val="20"/>
        </w:rPr>
        <w:t xml:space="preserve">- Việc quản lý địa bàn, </w:t>
      </w:r>
      <w:proofErr w:type="gramStart"/>
      <w:r w:rsidRPr="00D50210">
        <w:rPr>
          <w:rFonts w:eastAsia="Times New Roman" w:cs="Times New Roman"/>
          <w:color w:val="000000"/>
          <w:kern w:val="28"/>
          <w:sz w:val="28"/>
          <w:szCs w:val="20"/>
        </w:rPr>
        <w:t>theo</w:t>
      </w:r>
      <w:proofErr w:type="gramEnd"/>
      <w:r w:rsidRPr="00D50210">
        <w:rPr>
          <w:rFonts w:eastAsia="Times New Roman" w:cs="Times New Roman"/>
          <w:color w:val="000000"/>
          <w:kern w:val="28"/>
          <w:sz w:val="28"/>
          <w:szCs w:val="20"/>
        </w:rPr>
        <w:t xml:space="preserve"> dõi các hoạt động của B</w:t>
      </w:r>
      <w:r w:rsidR="00683AC8">
        <w:rPr>
          <w:rFonts w:eastAsia="Times New Roman" w:cs="Times New Roman"/>
          <w:color w:val="000000"/>
          <w:kern w:val="28"/>
          <w:sz w:val="28"/>
          <w:szCs w:val="20"/>
        </w:rPr>
        <w:t>CĐ 138&amp;1523 các xã, thị trấn chưa chặt chẽ. Một số thành viên</w:t>
      </w:r>
      <w:r w:rsidRPr="00D50210">
        <w:rPr>
          <w:rFonts w:eastAsia="Times New Roman" w:cs="Times New Roman"/>
          <w:color w:val="000000"/>
          <w:kern w:val="28"/>
          <w:sz w:val="28"/>
          <w:szCs w:val="20"/>
        </w:rPr>
        <w:t xml:space="preserve"> chưa chủ động về cơ sở để hướng dẫn, giúp BCĐ các xã, thị trấn thực hiện tốt các nhiệm vụ được giao, chưa thật sự tích cực trong thực hiện chức trách, nhiệm vụ; thiếu kiểm tra, đôn đốc, nắm tình hình ở cơ sở.</w:t>
      </w:r>
    </w:p>
    <w:p w:rsidR="006563BD" w:rsidRPr="00D50210" w:rsidRDefault="006563BD" w:rsidP="00B44BE6">
      <w:pPr>
        <w:spacing w:after="0" w:line="360" w:lineRule="exact"/>
        <w:ind w:firstLine="720"/>
        <w:jc w:val="both"/>
        <w:rPr>
          <w:rFonts w:eastAsia="Times New Roman" w:cs="Times New Roman"/>
          <w:kern w:val="28"/>
          <w:sz w:val="28"/>
          <w:szCs w:val="20"/>
        </w:rPr>
      </w:pPr>
      <w:r w:rsidRPr="00D50210">
        <w:rPr>
          <w:rFonts w:eastAsia="Times New Roman" w:cs="Times New Roman"/>
          <w:color w:val="000000"/>
          <w:kern w:val="28"/>
          <w:sz w:val="28"/>
          <w:szCs w:val="20"/>
        </w:rPr>
        <w:t>-</w:t>
      </w:r>
      <w:r>
        <w:rPr>
          <w:rFonts w:eastAsia="Times New Roman" w:cs="Times New Roman"/>
          <w:color w:val="000000"/>
          <w:kern w:val="28"/>
          <w:sz w:val="28"/>
          <w:szCs w:val="20"/>
        </w:rPr>
        <w:t xml:space="preserve"> Việc tham mưu ban hành các Kế hoạch và báo cáo kết quả triển khai thực hiện Chương trình của UBND huyện, BCĐ 138&amp;1523 huyện chưa được các cơ quan, đơn vị, địa phương chú trọng thực hiện</w:t>
      </w:r>
      <w:r>
        <w:rPr>
          <w:rStyle w:val="FootnoteReference"/>
          <w:rFonts w:eastAsia="Times New Roman" w:cs="Times New Roman"/>
          <w:color w:val="000000"/>
          <w:kern w:val="28"/>
          <w:sz w:val="28"/>
          <w:szCs w:val="20"/>
        </w:rPr>
        <w:footnoteReference w:id="8"/>
      </w:r>
      <w:r>
        <w:rPr>
          <w:rFonts w:eastAsia="Times New Roman" w:cs="Times New Roman"/>
          <w:color w:val="000000"/>
          <w:kern w:val="28"/>
          <w:sz w:val="28"/>
          <w:szCs w:val="20"/>
        </w:rPr>
        <w:t>.</w:t>
      </w:r>
    </w:p>
    <w:p w:rsidR="006563BD" w:rsidRPr="00D50210" w:rsidRDefault="006563BD" w:rsidP="00B44BE6">
      <w:pPr>
        <w:tabs>
          <w:tab w:val="left" w:pos="2772"/>
        </w:tabs>
        <w:spacing w:after="0" w:line="360" w:lineRule="exact"/>
        <w:ind w:firstLine="720"/>
        <w:jc w:val="both"/>
        <w:rPr>
          <w:rFonts w:eastAsia="Times New Roman" w:cs="Times New Roman"/>
          <w:color w:val="000000"/>
          <w:kern w:val="28"/>
          <w:sz w:val="28"/>
          <w:szCs w:val="20"/>
        </w:rPr>
      </w:pPr>
      <w:r>
        <w:rPr>
          <w:rFonts w:eastAsia="Times New Roman" w:cs="Times New Roman"/>
          <w:color w:val="000000"/>
          <w:kern w:val="28"/>
          <w:sz w:val="28"/>
          <w:szCs w:val="20"/>
        </w:rPr>
        <w:t>- Việc xây dựng các mô hình phòng, chống tội phạm ở một số địa phương còn mang tính hình thức, chưa phát huy được hiệu quả.</w:t>
      </w:r>
    </w:p>
    <w:p w:rsidR="006563BD" w:rsidRPr="00D50210" w:rsidRDefault="006563BD" w:rsidP="00B44BE6">
      <w:pPr>
        <w:tabs>
          <w:tab w:val="left" w:pos="2772"/>
        </w:tabs>
        <w:spacing w:after="0" w:line="360" w:lineRule="exact"/>
        <w:ind w:firstLine="720"/>
        <w:jc w:val="both"/>
        <w:rPr>
          <w:rFonts w:eastAsia="Times New Roman" w:cs="Times New Roman"/>
          <w:color w:val="000000"/>
          <w:kern w:val="28"/>
          <w:sz w:val="28"/>
          <w:szCs w:val="20"/>
        </w:rPr>
      </w:pPr>
      <w:r w:rsidRPr="00D50210">
        <w:rPr>
          <w:rFonts w:eastAsia="Times New Roman" w:cs="Times New Roman"/>
          <w:color w:val="000000"/>
          <w:kern w:val="28"/>
          <w:sz w:val="28"/>
          <w:szCs w:val="20"/>
        </w:rPr>
        <w:t xml:space="preserve">- Công tác </w:t>
      </w:r>
      <w:r w:rsidR="00683AC8">
        <w:rPr>
          <w:rFonts w:eastAsia="Times New Roman" w:cs="Times New Roman"/>
          <w:color w:val="000000"/>
          <w:kern w:val="28"/>
          <w:sz w:val="28"/>
          <w:szCs w:val="20"/>
        </w:rPr>
        <w:t xml:space="preserve">phòng ngừa xã hội chưa được quan tâm đúng mức, nhất là việc rà soát, phát hiện, quản lý, giáo dục đối tượng có biểu hiện tâm thần, thường xuyên sử dụng rượu </w:t>
      </w:r>
      <w:proofErr w:type="gramStart"/>
      <w:r w:rsidR="00683AC8">
        <w:rPr>
          <w:rFonts w:eastAsia="Times New Roman" w:cs="Times New Roman"/>
          <w:color w:val="000000"/>
          <w:kern w:val="28"/>
          <w:sz w:val="28"/>
          <w:szCs w:val="20"/>
        </w:rPr>
        <w:t>bia</w:t>
      </w:r>
      <w:proofErr w:type="gramEnd"/>
      <w:r w:rsidR="00683AC8">
        <w:rPr>
          <w:rFonts w:eastAsia="Times New Roman" w:cs="Times New Roman"/>
          <w:color w:val="000000"/>
          <w:kern w:val="28"/>
          <w:sz w:val="28"/>
          <w:szCs w:val="20"/>
        </w:rPr>
        <w:t xml:space="preserve">, không có nghề nghiệp ổn định. </w:t>
      </w:r>
      <w:proofErr w:type="gramStart"/>
      <w:r w:rsidR="00683AC8">
        <w:rPr>
          <w:rFonts w:eastAsia="Times New Roman" w:cs="Times New Roman"/>
          <w:color w:val="000000"/>
          <w:kern w:val="28"/>
          <w:sz w:val="28"/>
          <w:szCs w:val="20"/>
        </w:rPr>
        <w:t>Vai trò hòa giải của các tổ chức quần chúng chưa thật sự phát huy hiệu quả.</w:t>
      </w:r>
      <w:proofErr w:type="gramEnd"/>
    </w:p>
    <w:p w:rsidR="006563BD" w:rsidRPr="00D50210" w:rsidRDefault="006563BD" w:rsidP="00B44BE6">
      <w:pPr>
        <w:tabs>
          <w:tab w:val="left" w:pos="2772"/>
        </w:tabs>
        <w:spacing w:after="0" w:line="360" w:lineRule="exact"/>
        <w:ind w:firstLine="720"/>
        <w:jc w:val="both"/>
        <w:rPr>
          <w:rFonts w:eastAsia="Times New Roman" w:cs="Times New Roman"/>
          <w:color w:val="000000"/>
          <w:kern w:val="28"/>
          <w:sz w:val="28"/>
          <w:szCs w:val="20"/>
        </w:rPr>
      </w:pPr>
      <w:r w:rsidRPr="00D50210">
        <w:rPr>
          <w:rFonts w:eastAsia="Times New Roman" w:cs="Times New Roman"/>
          <w:color w:val="000000"/>
          <w:kern w:val="28"/>
          <w:sz w:val="28"/>
          <w:szCs w:val="20"/>
        </w:rPr>
        <w:t>- Kinh phí, phương tiện phục vụ công tác phòng chống tội phạm chưa đáp ứng được yêu cầu, trong đó có kinh phí hoạt động của Ban chỉ đạo 138&amp;1523 huyện.</w:t>
      </w:r>
    </w:p>
    <w:p w:rsidR="001C0DAB" w:rsidRPr="006563BD" w:rsidRDefault="00F1134A" w:rsidP="00B44BE6">
      <w:pPr>
        <w:spacing w:after="0" w:line="360" w:lineRule="exact"/>
        <w:ind w:firstLine="720"/>
        <w:jc w:val="both"/>
        <w:rPr>
          <w:rFonts w:eastAsia="Times New Roman" w:cs="Times New Roman"/>
          <w:b/>
          <w:bCs/>
          <w:color w:val="000000"/>
          <w:kern w:val="28"/>
          <w:sz w:val="28"/>
          <w:szCs w:val="20"/>
        </w:rPr>
      </w:pPr>
      <w:r>
        <w:rPr>
          <w:rFonts w:eastAsia="Times New Roman" w:cs="Times New Roman"/>
          <w:b/>
          <w:spacing w:val="-4"/>
          <w:sz w:val="28"/>
          <w:szCs w:val="28"/>
        </w:rPr>
        <w:t>I</w:t>
      </w:r>
      <w:r w:rsidR="0044213A">
        <w:rPr>
          <w:rFonts w:eastAsia="Times New Roman" w:cs="Times New Roman"/>
          <w:b/>
          <w:spacing w:val="-4"/>
          <w:sz w:val="28"/>
          <w:szCs w:val="28"/>
        </w:rPr>
        <w:t xml:space="preserve"> </w:t>
      </w:r>
      <w:r w:rsidR="006563BD" w:rsidRPr="006563BD">
        <w:rPr>
          <w:rFonts w:eastAsia="Times New Roman" w:cs="Times New Roman"/>
          <w:b/>
          <w:spacing w:val="-4"/>
          <w:sz w:val="28"/>
          <w:szCs w:val="28"/>
        </w:rPr>
        <w:t xml:space="preserve">V. PHƯƠNG HƯỚNG, NHIỆM VỤ TRỌNG TÂM NĂM 2022 </w:t>
      </w:r>
    </w:p>
    <w:p w:rsidR="00ED654A" w:rsidRPr="001D390D" w:rsidRDefault="00ED654A" w:rsidP="00B44BE6">
      <w:pPr>
        <w:spacing w:after="0" w:line="360" w:lineRule="exact"/>
        <w:ind w:firstLine="720"/>
        <w:jc w:val="both"/>
        <w:rPr>
          <w:color w:val="000000" w:themeColor="text1"/>
          <w:sz w:val="28"/>
          <w:szCs w:val="28"/>
        </w:rPr>
      </w:pPr>
      <w:r w:rsidRPr="001D390D">
        <w:rPr>
          <w:b/>
          <w:color w:val="000000" w:themeColor="text1"/>
          <w:sz w:val="28"/>
          <w:szCs w:val="28"/>
        </w:rPr>
        <w:t>1.</w:t>
      </w:r>
      <w:r w:rsidRPr="001D390D">
        <w:rPr>
          <w:color w:val="000000" w:themeColor="text1"/>
          <w:sz w:val="28"/>
          <w:szCs w:val="28"/>
        </w:rPr>
        <w:t xml:space="preserve"> </w:t>
      </w:r>
      <w:r>
        <w:rPr>
          <w:color w:val="000000"/>
          <w:sz w:val="28"/>
          <w:szCs w:val="28"/>
        </w:rPr>
        <w:t xml:space="preserve">Tiếp tục chỉ đạo thực hiện </w:t>
      </w:r>
      <w:r w:rsidRPr="00C21014">
        <w:rPr>
          <w:color w:val="000000"/>
          <w:sz w:val="28"/>
          <w:szCs w:val="28"/>
          <w:lang w:val="vi-VN"/>
        </w:rPr>
        <w:t>Chỉ thị số 08/CT-HU</w:t>
      </w:r>
      <w:r w:rsidRPr="00C21014">
        <w:rPr>
          <w:color w:val="000000"/>
          <w:sz w:val="28"/>
          <w:szCs w:val="28"/>
        </w:rPr>
        <w:t xml:space="preserve">, ngày 16/3/2018 </w:t>
      </w:r>
      <w:r w:rsidRPr="00C21014">
        <w:rPr>
          <w:color w:val="000000"/>
          <w:sz w:val="28"/>
          <w:szCs w:val="28"/>
          <w:lang w:val="vi-VN"/>
        </w:rPr>
        <w:t xml:space="preserve">của </w:t>
      </w:r>
      <w:r w:rsidRPr="00C21014">
        <w:rPr>
          <w:color w:val="000000"/>
          <w:sz w:val="28"/>
          <w:szCs w:val="28"/>
        </w:rPr>
        <w:t xml:space="preserve">Ban Thường vụ Huyện ủy </w:t>
      </w:r>
      <w:r w:rsidRPr="00C21014">
        <w:rPr>
          <w:color w:val="000000"/>
          <w:sz w:val="28"/>
          <w:szCs w:val="28"/>
          <w:lang w:val="vi-VN"/>
        </w:rPr>
        <w:t xml:space="preserve">về </w:t>
      </w:r>
      <w:r w:rsidRPr="00C21014">
        <w:rPr>
          <w:color w:val="000000"/>
          <w:sz w:val="28"/>
          <w:szCs w:val="28"/>
        </w:rPr>
        <w:t>“Tăng cường lãnh đạo cấp ủy Đảng trong công tác</w:t>
      </w:r>
      <w:r w:rsidRPr="00C21014">
        <w:rPr>
          <w:color w:val="000000"/>
          <w:sz w:val="28"/>
          <w:szCs w:val="28"/>
          <w:lang w:val="vi-VN"/>
        </w:rPr>
        <w:t xml:space="preserve"> </w:t>
      </w:r>
      <w:r w:rsidRPr="00C21014">
        <w:rPr>
          <w:color w:val="000000"/>
          <w:sz w:val="28"/>
          <w:szCs w:val="28"/>
        </w:rPr>
        <w:t xml:space="preserve">quản lý, </w:t>
      </w:r>
      <w:r w:rsidRPr="00C21014">
        <w:rPr>
          <w:color w:val="000000"/>
          <w:sz w:val="28"/>
          <w:szCs w:val="28"/>
          <w:lang w:val="vi-VN"/>
        </w:rPr>
        <w:lastRenderedPageBreak/>
        <w:t xml:space="preserve">bảo vệ </w:t>
      </w:r>
      <w:r w:rsidRPr="00C21014">
        <w:rPr>
          <w:color w:val="000000"/>
          <w:sz w:val="28"/>
          <w:szCs w:val="28"/>
        </w:rPr>
        <w:t>và phát triển rừng trên địa bàn”;</w:t>
      </w:r>
      <w:r w:rsidRPr="00C21014">
        <w:rPr>
          <w:color w:val="000000"/>
          <w:sz w:val="28"/>
          <w:szCs w:val="28"/>
          <w:lang w:val="vi-VN"/>
        </w:rPr>
        <w:t xml:space="preserve"> Chỉ thị 09-CT/HU</w:t>
      </w:r>
      <w:r w:rsidRPr="00C21014">
        <w:rPr>
          <w:color w:val="000000"/>
          <w:sz w:val="28"/>
          <w:szCs w:val="28"/>
        </w:rPr>
        <w:t xml:space="preserve"> về “Tăng cường sự lãnh đạo của cấp ủy Đảng đối với công tác đảm bảo an toàn giao thông”; </w:t>
      </w:r>
      <w:r w:rsidRPr="00C21014">
        <w:rPr>
          <w:color w:val="000000"/>
          <w:sz w:val="28"/>
          <w:szCs w:val="28"/>
          <w:lang w:val="vi-VN"/>
        </w:rPr>
        <w:t>Chỉ thị số 12-CT/</w:t>
      </w:r>
      <w:r w:rsidRPr="00C21014">
        <w:rPr>
          <w:color w:val="000000"/>
          <w:sz w:val="28"/>
          <w:szCs w:val="28"/>
        </w:rPr>
        <w:t>H</w:t>
      </w:r>
      <w:r w:rsidRPr="00C21014">
        <w:rPr>
          <w:color w:val="000000"/>
          <w:sz w:val="28"/>
          <w:szCs w:val="28"/>
          <w:lang w:val="vi-VN"/>
        </w:rPr>
        <w:t>U</w:t>
      </w:r>
      <w:r w:rsidRPr="00C21014">
        <w:rPr>
          <w:color w:val="000000"/>
          <w:sz w:val="28"/>
          <w:szCs w:val="28"/>
        </w:rPr>
        <w:t xml:space="preserve"> </w:t>
      </w:r>
      <w:r w:rsidRPr="00C21014">
        <w:rPr>
          <w:color w:val="000000"/>
          <w:sz w:val="28"/>
          <w:szCs w:val="28"/>
          <w:lang w:val="vi-VN"/>
        </w:rPr>
        <w:t>về “</w:t>
      </w:r>
      <w:r w:rsidRPr="00C21014">
        <w:rPr>
          <w:color w:val="000000"/>
          <w:sz w:val="28"/>
          <w:szCs w:val="28"/>
        </w:rPr>
        <w:t>Tăng cường sự lãnh đạo của cấp ủy Đảng đối với công tác phòng chống và kiểm soát ma túy”</w:t>
      </w:r>
      <w:r>
        <w:rPr>
          <w:color w:val="000000"/>
          <w:sz w:val="28"/>
          <w:szCs w:val="28"/>
        </w:rPr>
        <w:t>; Chỉ thị số 03-CT/HU về “T</w:t>
      </w:r>
      <w:r w:rsidRPr="0054430A">
        <w:rPr>
          <w:sz w:val="28"/>
          <w:szCs w:val="28"/>
        </w:rPr>
        <w:t>ăng cường sự lãnh đạo của các cấp ủy Đảng đối với công tác phòng, chống xâm hại phụ nữ, trẻ em trên địa bàn huyện Đakrông</w:t>
      </w:r>
      <w:r>
        <w:rPr>
          <w:sz w:val="28"/>
          <w:szCs w:val="28"/>
        </w:rPr>
        <w:t>”</w:t>
      </w:r>
      <w:r w:rsidRPr="001D390D">
        <w:rPr>
          <w:color w:val="000000" w:themeColor="text1"/>
          <w:sz w:val="28"/>
          <w:szCs w:val="28"/>
        </w:rPr>
        <w:t>.</w:t>
      </w:r>
      <w:r w:rsidR="00B80B5E">
        <w:rPr>
          <w:color w:val="000000" w:themeColor="text1"/>
          <w:sz w:val="28"/>
          <w:szCs w:val="28"/>
        </w:rPr>
        <w:t xml:space="preserve"> Tham </w:t>
      </w:r>
      <w:proofErr w:type="gramStart"/>
      <w:r w:rsidR="00B80B5E">
        <w:rPr>
          <w:color w:val="000000" w:themeColor="text1"/>
          <w:sz w:val="28"/>
          <w:szCs w:val="28"/>
        </w:rPr>
        <w:t>mưu  BTV</w:t>
      </w:r>
      <w:proofErr w:type="gramEnd"/>
      <w:r w:rsidR="00B80B5E">
        <w:rPr>
          <w:color w:val="000000" w:themeColor="text1"/>
          <w:sz w:val="28"/>
          <w:szCs w:val="28"/>
        </w:rPr>
        <w:t xml:space="preserve"> Huyện ủy ban hành Chỉ thị về “Tăng cường sự lãnh đạo của cấp ủy Đảng đối với công tác quản lý và sử dụng đất đai trên địa bàn huyện Đakrông”.</w:t>
      </w:r>
    </w:p>
    <w:p w:rsidR="00ED654A" w:rsidRPr="001D390D" w:rsidRDefault="00ED654A" w:rsidP="00B44BE6">
      <w:pPr>
        <w:spacing w:after="0" w:line="360" w:lineRule="exact"/>
        <w:jc w:val="both"/>
        <w:rPr>
          <w:color w:val="000000" w:themeColor="text1"/>
          <w:sz w:val="28"/>
          <w:szCs w:val="28"/>
        </w:rPr>
      </w:pPr>
      <w:r w:rsidRPr="001D390D">
        <w:rPr>
          <w:color w:val="000000" w:themeColor="text1"/>
          <w:sz w:val="28"/>
          <w:szCs w:val="28"/>
        </w:rPr>
        <w:tab/>
      </w:r>
      <w:r w:rsidRPr="001D390D">
        <w:rPr>
          <w:b/>
          <w:color w:val="000000" w:themeColor="text1"/>
          <w:sz w:val="28"/>
          <w:szCs w:val="28"/>
        </w:rPr>
        <w:t>2.</w:t>
      </w:r>
      <w:r w:rsidRPr="001D390D">
        <w:rPr>
          <w:color w:val="000000" w:themeColor="text1"/>
          <w:sz w:val="28"/>
          <w:szCs w:val="28"/>
        </w:rPr>
        <w:t xml:space="preserve"> </w:t>
      </w:r>
      <w:r>
        <w:rPr>
          <w:color w:val="000000" w:themeColor="text1"/>
          <w:sz w:val="28"/>
          <w:szCs w:val="28"/>
        </w:rPr>
        <w:t xml:space="preserve">Chỉ đạo các lực lượng Công an, Quân sự, Biên phòng phối hợp xây dựng và triển khai </w:t>
      </w:r>
      <w:r w:rsidRPr="001D390D">
        <w:rPr>
          <w:color w:val="000000" w:themeColor="text1"/>
          <w:sz w:val="28"/>
          <w:szCs w:val="28"/>
        </w:rPr>
        <w:t xml:space="preserve">Kế hoạch </w:t>
      </w:r>
      <w:r w:rsidRPr="00C21014">
        <w:rPr>
          <w:color w:val="000000"/>
          <w:sz w:val="28"/>
          <w:szCs w:val="28"/>
        </w:rPr>
        <w:t xml:space="preserve">đợt cao điểm tấn công, trấn áp tội phạm, bảo vệ Tết Nguyên đán </w:t>
      </w:r>
      <w:r>
        <w:rPr>
          <w:color w:val="000000"/>
          <w:sz w:val="28"/>
          <w:szCs w:val="28"/>
        </w:rPr>
        <w:t xml:space="preserve">Nhâm Dần 2022; bảo vệ tuyệt đối an toàn các sự kiện chính trị, văn hóa trên địa bàn, </w:t>
      </w:r>
      <w:r w:rsidRPr="00C21014">
        <w:rPr>
          <w:color w:val="000000"/>
          <w:sz w:val="28"/>
          <w:szCs w:val="28"/>
        </w:rPr>
        <w:t xml:space="preserve">trọng tâm là: </w:t>
      </w:r>
      <w:r>
        <w:rPr>
          <w:color w:val="000000"/>
          <w:sz w:val="28"/>
          <w:szCs w:val="28"/>
        </w:rPr>
        <w:t>Kỷ niệm 115 năm Ngày sinh của Tổng Bí thư Lê Duẩn 07/4; 47 năm Ngày giải phóng miền Nam 30/4; 50 năm Ngày giải phóng tỉnh Quảng Trị 01/5; Lễ hội Vì hoà bình năm 2022; kỷ niệm 80 năm sự kiện 81 ngày đêm bảo vệ Thành Cổ Quảng Trị; kỷ niệm 75 năm Ngày Thương binh liệt sỹ 27/7; kỷ niệm 25 năm Ngày thành lập huyện Đakrông 01/01/2022</w:t>
      </w:r>
      <w:r>
        <w:rPr>
          <w:bCs/>
          <w:color w:val="000000" w:themeColor="text1"/>
          <w:sz w:val="28"/>
          <w:szCs w:val="28"/>
        </w:rPr>
        <w:t>..</w:t>
      </w:r>
      <w:r w:rsidRPr="001D390D">
        <w:rPr>
          <w:color w:val="000000" w:themeColor="text1"/>
          <w:sz w:val="28"/>
          <w:szCs w:val="28"/>
        </w:rPr>
        <w:t>.</w:t>
      </w:r>
      <w:r>
        <w:rPr>
          <w:color w:val="000000" w:themeColor="text1"/>
          <w:sz w:val="28"/>
          <w:szCs w:val="28"/>
        </w:rPr>
        <w:t xml:space="preserve"> Chỉ đạo thực hiện </w:t>
      </w:r>
      <w:r>
        <w:rPr>
          <w:bCs/>
          <w:color w:val="000000" w:themeColor="text1"/>
          <w:sz w:val="28"/>
          <w:szCs w:val="28"/>
        </w:rPr>
        <w:t xml:space="preserve">có hiệu quả Đề án “Nâng cao hiệu quả công tác phòng, chống ma túy giai đoạn 2021 – 2026 trên địa bàn huyện Đakrông; </w:t>
      </w:r>
      <w:r>
        <w:rPr>
          <w:rFonts w:eastAsia="Times New Roman"/>
          <w:color w:val="000000"/>
          <w:spacing w:val="-4"/>
          <w:sz w:val="28"/>
          <w:szCs w:val="28"/>
        </w:rPr>
        <w:t xml:space="preserve">Kế hoạch số 71/KH-UBND của UBND tỉnh và Kế hoạch số 68/KH-UBND của UBND huyện về mở đợt cao điểm phát động phong trào toàn dân tham gia phòng, chống tội phạm và tệ nạn ma túy trên tuyến  biên giới Việt  - Lào; </w:t>
      </w:r>
      <w:r w:rsidRPr="00DD3BDF">
        <w:rPr>
          <w:rFonts w:eastAsia="Times New Roman"/>
          <w:sz w:val="28"/>
          <w:szCs w:val="28"/>
        </w:rPr>
        <w:t>Phương án số 3632/PA-C04-P4</w:t>
      </w:r>
      <w:r w:rsidRPr="00DD3BDF">
        <w:rPr>
          <w:rFonts w:eastAsia="Times New Roman"/>
          <w:sz w:val="28"/>
          <w:szCs w:val="28"/>
          <w:lang w:val="vi-VN"/>
        </w:rPr>
        <w:t xml:space="preserve"> </w:t>
      </w:r>
      <w:r w:rsidRPr="00DD3BDF">
        <w:rPr>
          <w:rFonts w:eastAsia="Times New Roman"/>
          <w:sz w:val="28"/>
          <w:szCs w:val="28"/>
        </w:rPr>
        <w:t>về nghiệp vụ phòng ngừa, đấu tranh với tội phạm ma tuý tuyến Bắc miền Trung – Tây Nguyên trên địa bàn tỉnh Quảng Trị</w:t>
      </w:r>
      <w:r>
        <w:rPr>
          <w:rFonts w:eastAsia="Times New Roman"/>
          <w:sz w:val="28"/>
          <w:szCs w:val="28"/>
        </w:rPr>
        <w:t>…</w:t>
      </w:r>
    </w:p>
    <w:p w:rsidR="00ED654A" w:rsidRDefault="00ED654A" w:rsidP="00B44BE6">
      <w:pPr>
        <w:spacing w:after="0" w:line="360" w:lineRule="exact"/>
        <w:jc w:val="both"/>
        <w:rPr>
          <w:color w:val="000000" w:themeColor="text1"/>
          <w:sz w:val="28"/>
          <w:szCs w:val="28"/>
        </w:rPr>
      </w:pPr>
      <w:r w:rsidRPr="001D390D">
        <w:rPr>
          <w:color w:val="000000" w:themeColor="text1"/>
          <w:sz w:val="28"/>
          <w:szCs w:val="28"/>
        </w:rPr>
        <w:tab/>
      </w:r>
      <w:r w:rsidRPr="001D390D">
        <w:rPr>
          <w:b/>
          <w:color w:val="000000" w:themeColor="text1"/>
          <w:sz w:val="28"/>
          <w:szCs w:val="28"/>
        </w:rPr>
        <w:t>3.</w:t>
      </w:r>
      <w:r w:rsidRPr="001D390D">
        <w:rPr>
          <w:color w:val="000000" w:themeColor="text1"/>
          <w:sz w:val="28"/>
          <w:szCs w:val="28"/>
        </w:rPr>
        <w:t xml:space="preserve"> Tăng cường công tác quản lý Nhà nước trên lĩnh vực ANTT. Chú trọng các biện pháp phòng ngừa xã hội, nhất là công tác tuyên truyền, giáo dục, quản lý các loại đối tượng và ý thức bảo vệ tài sản của các tổ chức, cá nhân... </w:t>
      </w:r>
      <w:proofErr w:type="gramStart"/>
      <w:r w:rsidRPr="001D390D">
        <w:rPr>
          <w:color w:val="000000" w:themeColor="text1"/>
          <w:sz w:val="28"/>
          <w:szCs w:val="28"/>
        </w:rPr>
        <w:t>Đẩy mạnh công tác tuần tra, kiểm soát và chuyển hóa địa bàn phức tạp về ANTT.</w:t>
      </w:r>
      <w:proofErr w:type="gramEnd"/>
    </w:p>
    <w:p w:rsidR="00683AC8" w:rsidRPr="001D390D" w:rsidRDefault="00683AC8" w:rsidP="00B44BE6">
      <w:pPr>
        <w:spacing w:after="0" w:line="360" w:lineRule="exact"/>
        <w:jc w:val="both"/>
        <w:rPr>
          <w:color w:val="000000" w:themeColor="text1"/>
          <w:sz w:val="28"/>
          <w:szCs w:val="28"/>
        </w:rPr>
      </w:pPr>
      <w:r>
        <w:rPr>
          <w:color w:val="000000" w:themeColor="text1"/>
          <w:sz w:val="28"/>
          <w:szCs w:val="28"/>
        </w:rPr>
        <w:tab/>
      </w:r>
      <w:r w:rsidRPr="00683AC8">
        <w:rPr>
          <w:b/>
          <w:color w:val="000000" w:themeColor="text1"/>
          <w:sz w:val="28"/>
          <w:szCs w:val="28"/>
        </w:rPr>
        <w:t>4.</w:t>
      </w:r>
      <w:r>
        <w:rPr>
          <w:color w:val="000000" w:themeColor="text1"/>
          <w:sz w:val="28"/>
          <w:szCs w:val="28"/>
        </w:rPr>
        <w:t xml:space="preserve"> Tập trung làm tốt công tác phòng ngừa xã hội, trọng tâm là công tác rà soát, phát iện, quản lý, giáo dục các loại đối tượng tiềm ẩn nguyên nhân, điều kiện thực hiện hành vi phạm tội như sử dụng trái phép chất ma túy, không có nghề nghiệp ổn định, có biểu hiện mắc bệnh tâm thần… Từ đó kịp thời ngăn chặn hành </w:t>
      </w:r>
      <w:proofErr w:type="gramStart"/>
      <w:r>
        <w:rPr>
          <w:color w:val="000000" w:themeColor="text1"/>
          <w:sz w:val="28"/>
          <w:szCs w:val="28"/>
        </w:rPr>
        <w:t>vi</w:t>
      </w:r>
      <w:proofErr w:type="gramEnd"/>
      <w:r>
        <w:rPr>
          <w:color w:val="000000" w:themeColor="text1"/>
          <w:sz w:val="28"/>
          <w:szCs w:val="28"/>
        </w:rPr>
        <w:t xml:space="preserve"> phạm tội.</w:t>
      </w:r>
    </w:p>
    <w:p w:rsidR="00ED654A" w:rsidRDefault="00683AC8" w:rsidP="00B44BE6">
      <w:pPr>
        <w:pStyle w:val="BodyText2"/>
        <w:spacing w:after="0" w:line="360" w:lineRule="exact"/>
        <w:ind w:firstLine="720"/>
        <w:jc w:val="both"/>
        <w:rPr>
          <w:color w:val="000000"/>
          <w:spacing w:val="-4"/>
        </w:rPr>
      </w:pPr>
      <w:r>
        <w:rPr>
          <w:b/>
          <w:color w:val="000000" w:themeColor="text1"/>
        </w:rPr>
        <w:t>5</w:t>
      </w:r>
      <w:r w:rsidR="00ED654A" w:rsidRPr="001D390D">
        <w:rPr>
          <w:b/>
          <w:color w:val="000000" w:themeColor="text1"/>
        </w:rPr>
        <w:t>.</w:t>
      </w:r>
      <w:r w:rsidR="00ED654A" w:rsidRPr="001D390D">
        <w:rPr>
          <w:color w:val="000000" w:themeColor="text1"/>
        </w:rPr>
        <w:t xml:space="preserve"> </w:t>
      </w:r>
      <w:r w:rsidR="00D167D8" w:rsidRPr="00D50210">
        <w:rPr>
          <w:color w:val="000000"/>
          <w:kern w:val="28"/>
          <w:szCs w:val="20"/>
        </w:rPr>
        <w:t>Các cơ quan khối nội chính tiếp tục phối hợp chặt chẽ trong công tác điều tra, truy tố, xét xử và thi hành án đảm bảo đúng pháp luật, không để oan sai, bỏ lọt tội phạm. Nâng cao công tác xét xử lưu động, thi hành án, nhằm phát huy tác dụng răn đe giáo dục.</w:t>
      </w:r>
    </w:p>
    <w:p w:rsidR="00ED654A" w:rsidRDefault="00683AC8" w:rsidP="00B44BE6">
      <w:pPr>
        <w:pStyle w:val="BodyText2"/>
        <w:spacing w:after="0" w:line="360" w:lineRule="exact"/>
        <w:ind w:firstLine="720"/>
        <w:jc w:val="both"/>
        <w:rPr>
          <w:color w:val="000000"/>
          <w:kern w:val="28"/>
          <w:szCs w:val="20"/>
        </w:rPr>
      </w:pPr>
      <w:r>
        <w:rPr>
          <w:b/>
          <w:color w:val="000000"/>
          <w:spacing w:val="-4"/>
        </w:rPr>
        <w:t>6</w:t>
      </w:r>
      <w:r w:rsidR="00ED654A" w:rsidRPr="008F6171">
        <w:rPr>
          <w:b/>
          <w:color w:val="000000"/>
          <w:spacing w:val="-4"/>
        </w:rPr>
        <w:t>.</w:t>
      </w:r>
      <w:r w:rsidR="00ED654A">
        <w:rPr>
          <w:color w:val="000000"/>
          <w:spacing w:val="-4"/>
        </w:rPr>
        <w:t xml:space="preserve"> </w:t>
      </w:r>
      <w:r w:rsidR="00ED654A" w:rsidRPr="004969C8">
        <w:rPr>
          <w:color w:val="000000"/>
        </w:rPr>
        <w:t xml:space="preserve">Tiếp tục </w:t>
      </w:r>
      <w:r w:rsidR="00ED654A">
        <w:rPr>
          <w:color w:val="000000"/>
        </w:rPr>
        <w:t xml:space="preserve">chỉ đạo </w:t>
      </w:r>
      <w:r w:rsidR="00ED654A" w:rsidRPr="004969C8">
        <w:rPr>
          <w:color w:val="000000"/>
        </w:rPr>
        <w:t>đẩ</w:t>
      </w:r>
      <w:r w:rsidR="00ED654A">
        <w:rPr>
          <w:color w:val="000000"/>
        </w:rPr>
        <w:t>y mạnh trào toàn dân bảo vệ ANTQ; q</w:t>
      </w:r>
      <w:r w:rsidR="00ED654A" w:rsidRPr="00C21014">
        <w:rPr>
          <w:color w:val="000000"/>
        </w:rPr>
        <w:t>uan tâm củng cố, nâng cao chất lượng các mô hình phòng chống tội phạm</w:t>
      </w:r>
      <w:r w:rsidR="00ED654A">
        <w:rPr>
          <w:color w:val="000000"/>
        </w:rPr>
        <w:t xml:space="preserve">, </w:t>
      </w:r>
      <w:r w:rsidR="00ED654A" w:rsidRPr="00C21014">
        <w:rPr>
          <w:color w:val="000000"/>
        </w:rPr>
        <w:t xml:space="preserve"> kiên quyết thanh loại các mô hình kém hiệu quả</w:t>
      </w:r>
      <w:r w:rsidR="00ED654A">
        <w:rPr>
          <w:color w:val="000000"/>
        </w:rPr>
        <w:t xml:space="preserve">; </w:t>
      </w:r>
      <w:r w:rsidR="00ED654A" w:rsidRPr="00C21014">
        <w:rPr>
          <w:color w:val="000000"/>
        </w:rPr>
        <w:t xml:space="preserve"> nghiên cứu xây dựng mô hình đảm bảo ANTT trong vùng đồng bào tôn giáo, trong trường học.</w:t>
      </w:r>
      <w:r>
        <w:rPr>
          <w:color w:val="000000"/>
        </w:rPr>
        <w:t xml:space="preserve"> </w:t>
      </w:r>
      <w:proofErr w:type="gramStart"/>
      <w:r>
        <w:rPr>
          <w:color w:val="000000"/>
        </w:rPr>
        <w:t>Tổ chức tốt công tác hòa giải mâu thuẩn ngay từ cơ sở.</w:t>
      </w:r>
      <w:proofErr w:type="gramEnd"/>
      <w:r w:rsidR="00ED654A">
        <w:rPr>
          <w:b/>
          <w:color w:val="000000"/>
        </w:rPr>
        <w:t xml:space="preserve"> </w:t>
      </w:r>
      <w:r w:rsidR="00ED654A">
        <w:rPr>
          <w:color w:val="000000"/>
        </w:rPr>
        <w:t>Chỉ đạo</w:t>
      </w:r>
      <w:r w:rsidR="00ED654A" w:rsidRPr="00C21014">
        <w:rPr>
          <w:color w:val="000000"/>
        </w:rPr>
        <w:t xml:space="preserve"> thực hiện tốt Nghị định 03/NĐ/CP của Chính phủ về công tác phối hợp </w:t>
      </w:r>
      <w:r w:rsidR="00ED654A" w:rsidRPr="00C21014">
        <w:rPr>
          <w:color w:val="000000"/>
        </w:rPr>
        <w:lastRenderedPageBreak/>
        <w:t xml:space="preserve">giữa Bộ Quốc phòng và Bộ Công </w:t>
      </w:r>
      <w:proofErr w:type="gramStart"/>
      <w:r w:rsidR="00ED654A" w:rsidRPr="00C21014">
        <w:rPr>
          <w:color w:val="000000"/>
        </w:rPr>
        <w:t>an</w:t>
      </w:r>
      <w:proofErr w:type="gramEnd"/>
      <w:r w:rsidR="00ED654A" w:rsidRPr="00C21014">
        <w:rPr>
          <w:color w:val="000000"/>
        </w:rPr>
        <w:t xml:space="preserve"> trong công tác đảm bảo an ninh chính trị, trật tự an toàn xã hội và công tác quốc phòng</w:t>
      </w:r>
      <w:r w:rsidR="00D167D8">
        <w:rPr>
          <w:color w:val="000000"/>
        </w:rPr>
        <w:t xml:space="preserve">. </w:t>
      </w:r>
      <w:proofErr w:type="gramStart"/>
      <w:r w:rsidR="00D167D8" w:rsidRPr="00D50210">
        <w:rPr>
          <w:color w:val="000000"/>
          <w:kern w:val="28"/>
          <w:szCs w:val="20"/>
        </w:rPr>
        <w:t>Tiếp tục tham mưu cho cấp ủy, chính quyền các cấp tăng cường phòng chống dịch Covid-19, phòng chống tệ nạn ma túy, mại dâm, HIV/AIDS.</w:t>
      </w:r>
      <w:proofErr w:type="gramEnd"/>
    </w:p>
    <w:p w:rsidR="006B64E9" w:rsidRPr="00D167D8" w:rsidRDefault="00683AC8" w:rsidP="00B44BE6">
      <w:pPr>
        <w:tabs>
          <w:tab w:val="left" w:pos="2772"/>
        </w:tabs>
        <w:spacing w:after="0" w:line="360" w:lineRule="exact"/>
        <w:ind w:firstLine="720"/>
        <w:jc w:val="both"/>
        <w:rPr>
          <w:color w:val="000000" w:themeColor="text1"/>
          <w:sz w:val="28"/>
          <w:szCs w:val="28"/>
        </w:rPr>
      </w:pPr>
      <w:r>
        <w:rPr>
          <w:b/>
          <w:color w:val="000000" w:themeColor="text1"/>
          <w:sz w:val="28"/>
          <w:szCs w:val="28"/>
        </w:rPr>
        <w:t>7</w:t>
      </w:r>
      <w:bookmarkStart w:id="0" w:name="_GoBack"/>
      <w:bookmarkEnd w:id="0"/>
      <w:r w:rsidR="00ED654A" w:rsidRPr="001D390D">
        <w:rPr>
          <w:b/>
          <w:color w:val="000000" w:themeColor="text1"/>
          <w:sz w:val="28"/>
          <w:szCs w:val="28"/>
        </w:rPr>
        <w:t>.</w:t>
      </w:r>
      <w:r w:rsidR="00ED654A" w:rsidRPr="001D390D">
        <w:rPr>
          <w:color w:val="000000" w:themeColor="text1"/>
          <w:sz w:val="28"/>
          <w:szCs w:val="28"/>
        </w:rPr>
        <w:t xml:space="preserve"> Quan tâm đầu tư nguồn lực, kinh phí và cơ sở vật chất phục vụ công tác phòng chống tội phạ</w:t>
      </w:r>
      <w:r w:rsidR="00ED654A">
        <w:rPr>
          <w:color w:val="000000" w:themeColor="text1"/>
          <w:sz w:val="28"/>
          <w:szCs w:val="28"/>
        </w:rPr>
        <w:t>m,</w:t>
      </w:r>
      <w:r w:rsidR="00ED654A" w:rsidRPr="001D390D">
        <w:rPr>
          <w:color w:val="000000" w:themeColor="text1"/>
          <w:sz w:val="28"/>
          <w:szCs w:val="28"/>
        </w:rPr>
        <w:t xml:space="preserve"> tệ nạn xã hội. Tiếp tục củng cố, xây dựng các lực lượng phòng chống tội phạm hoạt động </w:t>
      </w:r>
      <w:r w:rsidR="00ED654A">
        <w:rPr>
          <w:color w:val="000000" w:themeColor="text1"/>
          <w:sz w:val="28"/>
          <w:szCs w:val="28"/>
        </w:rPr>
        <w:t xml:space="preserve">hiệu lực, </w:t>
      </w:r>
      <w:r w:rsidR="00ED654A" w:rsidRPr="001D390D">
        <w:rPr>
          <w:color w:val="000000" w:themeColor="text1"/>
          <w:sz w:val="28"/>
          <w:szCs w:val="28"/>
        </w:rPr>
        <w:t>hiệu quả</w:t>
      </w:r>
      <w:proofErr w:type="gramStart"/>
      <w:r w:rsidR="00ED654A" w:rsidRPr="001D390D">
        <w:rPr>
          <w:color w:val="000000" w:themeColor="text1"/>
          <w:sz w:val="28"/>
          <w:szCs w:val="28"/>
        </w:rPr>
        <w:t>./</w:t>
      </w:r>
      <w:proofErr w:type="gramEnd"/>
      <w:r w:rsidR="00ED654A" w:rsidRPr="001D390D">
        <w:rPr>
          <w:color w:val="000000" w:themeColor="text1"/>
          <w:sz w:val="28"/>
          <w:szCs w:val="28"/>
        </w:rPr>
        <w:t>.</w:t>
      </w:r>
    </w:p>
    <w:p w:rsidR="00D50210" w:rsidRPr="00D50210" w:rsidRDefault="00D50210" w:rsidP="00F800DB">
      <w:pPr>
        <w:tabs>
          <w:tab w:val="left" w:pos="2772"/>
        </w:tabs>
        <w:spacing w:after="0" w:line="340" w:lineRule="exact"/>
        <w:ind w:firstLine="720"/>
        <w:jc w:val="both"/>
        <w:rPr>
          <w:rFonts w:eastAsia="Times New Roman" w:cs="Times New Roman"/>
          <w:color w:val="000000"/>
          <w:kern w:val="28"/>
          <w:sz w:val="2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5130"/>
      </w:tblGrid>
      <w:tr w:rsidR="00D50210" w:rsidRPr="00D50210" w:rsidTr="00C71F58">
        <w:trPr>
          <w:trHeight w:val="2477"/>
        </w:trPr>
        <w:tc>
          <w:tcPr>
            <w:tcW w:w="4608" w:type="dxa"/>
            <w:tcBorders>
              <w:top w:val="nil"/>
              <w:left w:val="nil"/>
              <w:bottom w:val="nil"/>
              <w:right w:val="nil"/>
            </w:tcBorders>
          </w:tcPr>
          <w:p w:rsidR="00D50210" w:rsidRPr="00D50210" w:rsidRDefault="00D50210" w:rsidP="00F800DB">
            <w:pPr>
              <w:spacing w:after="0" w:line="340" w:lineRule="exact"/>
              <w:jc w:val="both"/>
              <w:rPr>
                <w:rFonts w:eastAsia="Times New Roman" w:cs="Times New Roman"/>
                <w:b/>
                <w:i/>
                <w:color w:val="000000"/>
                <w:kern w:val="28"/>
                <w:sz w:val="28"/>
                <w:szCs w:val="20"/>
              </w:rPr>
            </w:pPr>
            <w:r w:rsidRPr="00D50210">
              <w:rPr>
                <w:rFonts w:eastAsia="Times New Roman" w:cs="Times New Roman"/>
                <w:b/>
                <w:i/>
                <w:color w:val="000000"/>
                <w:kern w:val="28"/>
                <w:sz w:val="28"/>
                <w:szCs w:val="20"/>
              </w:rPr>
              <w:t xml:space="preserve">Nơi nhận:  </w:t>
            </w:r>
          </w:p>
          <w:p w:rsidR="00D50210" w:rsidRPr="00D50210" w:rsidRDefault="00D50210" w:rsidP="00F800DB">
            <w:pPr>
              <w:spacing w:after="0" w:line="340" w:lineRule="exact"/>
              <w:rPr>
                <w:rFonts w:eastAsia="Times New Roman" w:cs="Times New Roman"/>
                <w:color w:val="000000"/>
                <w:kern w:val="28"/>
                <w:szCs w:val="20"/>
              </w:rPr>
            </w:pPr>
            <w:r w:rsidRPr="00D50210">
              <w:rPr>
                <w:rFonts w:eastAsia="Times New Roman" w:cs="Times New Roman"/>
                <w:color w:val="000000"/>
                <w:kern w:val="28"/>
                <w:szCs w:val="20"/>
              </w:rPr>
              <w:t>- BCĐ 138 tỉnh (qua PV01 CA tỉnh);</w:t>
            </w:r>
          </w:p>
          <w:p w:rsidR="00D50210" w:rsidRPr="00D50210" w:rsidRDefault="00D50210" w:rsidP="00F800DB">
            <w:pPr>
              <w:spacing w:after="0" w:line="340" w:lineRule="exact"/>
              <w:rPr>
                <w:rFonts w:eastAsia="Times New Roman" w:cs="Times New Roman"/>
                <w:color w:val="000000"/>
                <w:kern w:val="28"/>
                <w:szCs w:val="20"/>
              </w:rPr>
            </w:pPr>
            <w:r w:rsidRPr="00D50210">
              <w:rPr>
                <w:rFonts w:eastAsia="Times New Roman" w:cs="Times New Roman"/>
                <w:color w:val="000000"/>
                <w:kern w:val="28"/>
                <w:szCs w:val="20"/>
              </w:rPr>
              <w:t>- Thường trực Huyện ủy;</w:t>
            </w:r>
          </w:p>
          <w:p w:rsidR="00D50210" w:rsidRPr="00D50210" w:rsidRDefault="00D50210" w:rsidP="00F800DB">
            <w:pPr>
              <w:spacing w:after="0" w:line="340" w:lineRule="exact"/>
              <w:rPr>
                <w:rFonts w:eastAsia="Times New Roman" w:cs="Times New Roman"/>
                <w:color w:val="000000"/>
                <w:kern w:val="28"/>
                <w:szCs w:val="20"/>
              </w:rPr>
            </w:pPr>
            <w:r w:rsidRPr="00D50210">
              <w:rPr>
                <w:rFonts w:eastAsia="Times New Roman" w:cs="Times New Roman"/>
                <w:color w:val="000000"/>
                <w:kern w:val="28"/>
                <w:szCs w:val="20"/>
              </w:rPr>
              <w:t>- CT, các PCT UBND huyện;</w:t>
            </w:r>
          </w:p>
          <w:p w:rsidR="00D50210" w:rsidRPr="00D50210" w:rsidRDefault="00D50210" w:rsidP="00F800DB">
            <w:pPr>
              <w:spacing w:after="0" w:line="340" w:lineRule="exact"/>
              <w:rPr>
                <w:rFonts w:eastAsia="Times New Roman" w:cs="Times New Roman"/>
                <w:color w:val="000000"/>
                <w:kern w:val="28"/>
                <w:szCs w:val="20"/>
              </w:rPr>
            </w:pPr>
            <w:r w:rsidRPr="00D50210">
              <w:rPr>
                <w:rFonts w:eastAsia="Times New Roman" w:cs="Times New Roman"/>
                <w:color w:val="000000"/>
                <w:kern w:val="28"/>
                <w:szCs w:val="20"/>
              </w:rPr>
              <w:t>- Các thành viên BCĐ;</w:t>
            </w:r>
          </w:p>
          <w:p w:rsidR="00D50210" w:rsidRPr="00D50210" w:rsidRDefault="00D50210" w:rsidP="00F800DB">
            <w:pPr>
              <w:spacing w:after="0" w:line="340" w:lineRule="exact"/>
              <w:rPr>
                <w:rFonts w:eastAsia="Times New Roman" w:cs="Times New Roman"/>
                <w:color w:val="000000"/>
                <w:kern w:val="28"/>
                <w:szCs w:val="20"/>
              </w:rPr>
            </w:pPr>
            <w:r w:rsidRPr="00D50210">
              <w:rPr>
                <w:rFonts w:eastAsia="Times New Roman" w:cs="Times New Roman"/>
                <w:color w:val="000000"/>
                <w:kern w:val="28"/>
                <w:szCs w:val="20"/>
              </w:rPr>
              <w:t xml:space="preserve">- VP UBND huyện; </w:t>
            </w:r>
          </w:p>
          <w:p w:rsidR="00D50210" w:rsidRPr="00D50210" w:rsidRDefault="00D50210" w:rsidP="00F800DB">
            <w:pPr>
              <w:spacing w:after="0" w:line="340" w:lineRule="exact"/>
              <w:rPr>
                <w:rFonts w:eastAsia="Times New Roman" w:cs="Times New Roman"/>
                <w:color w:val="000000"/>
                <w:kern w:val="28"/>
                <w:szCs w:val="20"/>
              </w:rPr>
            </w:pPr>
            <w:r w:rsidRPr="00D50210">
              <w:rPr>
                <w:rFonts w:eastAsia="Times New Roman" w:cs="Times New Roman"/>
                <w:color w:val="000000"/>
                <w:kern w:val="28"/>
                <w:szCs w:val="20"/>
              </w:rPr>
              <w:t>- BCĐ 138&amp;1523 các xã, thị trấn;</w:t>
            </w:r>
          </w:p>
          <w:p w:rsidR="00D50210" w:rsidRPr="00D50210" w:rsidRDefault="00D50210" w:rsidP="00F800DB">
            <w:pPr>
              <w:spacing w:after="0" w:line="340" w:lineRule="exact"/>
              <w:rPr>
                <w:rFonts w:eastAsia="Times New Roman" w:cs="Times New Roman"/>
                <w:color w:val="000000"/>
                <w:kern w:val="28"/>
                <w:sz w:val="28"/>
                <w:szCs w:val="20"/>
              </w:rPr>
            </w:pPr>
            <w:r w:rsidRPr="00D50210">
              <w:rPr>
                <w:rFonts w:eastAsia="Times New Roman" w:cs="Times New Roman"/>
                <w:color w:val="000000"/>
                <w:kern w:val="28"/>
                <w:szCs w:val="20"/>
              </w:rPr>
              <w:t>- Lưu VT.</w:t>
            </w:r>
          </w:p>
          <w:p w:rsidR="00D50210" w:rsidRPr="00D50210" w:rsidRDefault="00D50210" w:rsidP="00F800DB">
            <w:pPr>
              <w:spacing w:after="0" w:line="340" w:lineRule="exact"/>
              <w:jc w:val="both"/>
              <w:rPr>
                <w:rFonts w:eastAsia="Times New Roman" w:cs="Times New Roman"/>
                <w:b/>
                <w:i/>
                <w:color w:val="000000"/>
                <w:kern w:val="28"/>
                <w:sz w:val="28"/>
                <w:szCs w:val="20"/>
              </w:rPr>
            </w:pPr>
            <w:r w:rsidRPr="00D50210">
              <w:rPr>
                <w:rFonts w:eastAsia="Times New Roman" w:cs="Times New Roman"/>
                <w:color w:val="000000"/>
                <w:kern w:val="28"/>
                <w:szCs w:val="20"/>
              </w:rPr>
              <w:tab/>
            </w:r>
            <w:r w:rsidRPr="00D50210">
              <w:rPr>
                <w:rFonts w:eastAsia="Times New Roman" w:cs="Times New Roman"/>
                <w:color w:val="000000"/>
                <w:kern w:val="28"/>
                <w:szCs w:val="20"/>
              </w:rPr>
              <w:tab/>
            </w:r>
          </w:p>
        </w:tc>
        <w:tc>
          <w:tcPr>
            <w:tcW w:w="5130" w:type="dxa"/>
            <w:tcBorders>
              <w:top w:val="nil"/>
              <w:left w:val="nil"/>
              <w:bottom w:val="nil"/>
              <w:right w:val="nil"/>
            </w:tcBorders>
          </w:tcPr>
          <w:p w:rsidR="00D50210" w:rsidRPr="00D50210" w:rsidRDefault="00D50210" w:rsidP="00F800DB">
            <w:pPr>
              <w:spacing w:after="0" w:line="340" w:lineRule="exact"/>
              <w:jc w:val="center"/>
              <w:rPr>
                <w:rFonts w:eastAsia="Times New Roman" w:cs="Times New Roman"/>
                <w:b/>
                <w:i/>
                <w:color w:val="000000"/>
                <w:kern w:val="28"/>
                <w:sz w:val="28"/>
                <w:szCs w:val="20"/>
              </w:rPr>
            </w:pPr>
            <w:r w:rsidRPr="00D50210">
              <w:rPr>
                <w:rFonts w:eastAsia="Times New Roman" w:cs="Times New Roman"/>
                <w:b/>
                <w:color w:val="000000"/>
                <w:kern w:val="28"/>
                <w:sz w:val="28"/>
                <w:szCs w:val="28"/>
              </w:rPr>
              <w:t>TM. BCĐ138&amp;1523 HUYỆN</w:t>
            </w:r>
          </w:p>
          <w:p w:rsidR="00D50210" w:rsidRPr="00D50210" w:rsidRDefault="00D50210" w:rsidP="00F800DB">
            <w:pPr>
              <w:spacing w:after="0" w:line="340" w:lineRule="exact"/>
              <w:jc w:val="center"/>
              <w:rPr>
                <w:rFonts w:eastAsia="Times New Roman" w:cs="Times New Roman"/>
                <w:b/>
                <w:i/>
                <w:color w:val="000000"/>
                <w:kern w:val="28"/>
                <w:sz w:val="28"/>
                <w:szCs w:val="20"/>
              </w:rPr>
            </w:pPr>
            <w:r w:rsidRPr="00D50210">
              <w:rPr>
                <w:rFonts w:eastAsia="Times New Roman" w:cs="Times New Roman"/>
                <w:b/>
                <w:color w:val="000000"/>
                <w:kern w:val="28"/>
                <w:sz w:val="28"/>
                <w:szCs w:val="28"/>
              </w:rPr>
              <w:t>PHÓ TR</w:t>
            </w:r>
            <w:r w:rsidRPr="00D50210">
              <w:rPr>
                <w:rFonts w:eastAsia="Times New Roman" w:cs="Times New Roman"/>
                <w:b/>
                <w:color w:val="000000"/>
                <w:kern w:val="28"/>
                <w:sz w:val="28"/>
                <w:szCs w:val="28"/>
                <w:lang w:val="vi-VN"/>
              </w:rPr>
              <w:t>ƯỞNG BAN</w:t>
            </w:r>
            <w:r w:rsidRPr="00D50210">
              <w:rPr>
                <w:rFonts w:eastAsia="Times New Roman" w:cs="Times New Roman"/>
                <w:b/>
                <w:color w:val="000000"/>
                <w:kern w:val="28"/>
                <w:sz w:val="28"/>
                <w:szCs w:val="28"/>
              </w:rPr>
              <w:t xml:space="preserve"> THƯỜNG TRỰC</w:t>
            </w:r>
          </w:p>
          <w:p w:rsidR="00D50210" w:rsidRPr="00D50210" w:rsidRDefault="00D50210" w:rsidP="00F800DB">
            <w:pPr>
              <w:spacing w:after="0" w:line="340" w:lineRule="exact"/>
              <w:jc w:val="center"/>
              <w:rPr>
                <w:rFonts w:eastAsia="Times New Roman" w:cs="Times New Roman"/>
                <w:b/>
                <w:i/>
                <w:color w:val="000000"/>
                <w:kern w:val="28"/>
                <w:sz w:val="28"/>
                <w:szCs w:val="20"/>
              </w:rPr>
            </w:pPr>
          </w:p>
          <w:p w:rsidR="00D50210" w:rsidRPr="00D50210" w:rsidRDefault="00D50210" w:rsidP="00F800DB">
            <w:pPr>
              <w:spacing w:after="0" w:line="340" w:lineRule="exact"/>
              <w:jc w:val="center"/>
              <w:rPr>
                <w:rFonts w:eastAsia="Times New Roman" w:cs="Times New Roman"/>
                <w:b/>
                <w:i/>
                <w:color w:val="000000"/>
                <w:kern w:val="28"/>
                <w:sz w:val="28"/>
                <w:szCs w:val="20"/>
              </w:rPr>
            </w:pPr>
          </w:p>
          <w:p w:rsidR="00D50210" w:rsidRPr="00D50210" w:rsidRDefault="00D50210" w:rsidP="00F800DB">
            <w:pPr>
              <w:spacing w:after="0" w:line="340" w:lineRule="exact"/>
              <w:jc w:val="center"/>
              <w:rPr>
                <w:rFonts w:eastAsia="Times New Roman" w:cs="Times New Roman"/>
                <w:color w:val="000000"/>
                <w:kern w:val="28"/>
                <w:szCs w:val="20"/>
              </w:rPr>
            </w:pPr>
          </w:p>
          <w:p w:rsidR="00D50210" w:rsidRPr="00D50210" w:rsidRDefault="00D50210" w:rsidP="00F800DB">
            <w:pPr>
              <w:spacing w:after="0" w:line="340" w:lineRule="exact"/>
              <w:jc w:val="center"/>
              <w:rPr>
                <w:rFonts w:eastAsia="Times New Roman" w:cs="Times New Roman"/>
                <w:color w:val="000000"/>
                <w:kern w:val="28"/>
                <w:szCs w:val="20"/>
              </w:rPr>
            </w:pPr>
          </w:p>
          <w:p w:rsidR="00D50210" w:rsidRPr="00D50210" w:rsidRDefault="00D50210" w:rsidP="00F800DB">
            <w:pPr>
              <w:spacing w:after="0" w:line="340" w:lineRule="exact"/>
              <w:jc w:val="center"/>
              <w:rPr>
                <w:rFonts w:eastAsia="Times New Roman" w:cs="Times New Roman"/>
                <w:color w:val="000000"/>
                <w:kern w:val="28"/>
                <w:szCs w:val="20"/>
              </w:rPr>
            </w:pPr>
          </w:p>
          <w:p w:rsidR="00D50210" w:rsidRPr="00D50210" w:rsidRDefault="00D50210" w:rsidP="00F800DB">
            <w:pPr>
              <w:spacing w:after="0" w:line="340" w:lineRule="exact"/>
              <w:jc w:val="center"/>
              <w:rPr>
                <w:rFonts w:eastAsia="Times New Roman" w:cs="Times New Roman"/>
                <w:b/>
                <w:color w:val="000000"/>
                <w:kern w:val="28"/>
                <w:sz w:val="28"/>
                <w:szCs w:val="20"/>
              </w:rPr>
            </w:pPr>
            <w:r w:rsidRPr="00D50210">
              <w:rPr>
                <w:rFonts w:eastAsia="Times New Roman" w:cs="Times New Roman"/>
                <w:b/>
                <w:color w:val="000000"/>
                <w:kern w:val="28"/>
                <w:sz w:val="28"/>
                <w:szCs w:val="20"/>
              </w:rPr>
              <w:t>TRƯỞNG CÔNG AN HUYỆN</w:t>
            </w:r>
          </w:p>
          <w:p w:rsidR="00D50210" w:rsidRPr="00D50210" w:rsidRDefault="00D50210" w:rsidP="00F800DB">
            <w:pPr>
              <w:spacing w:after="0" w:line="340" w:lineRule="exact"/>
              <w:jc w:val="center"/>
              <w:rPr>
                <w:rFonts w:eastAsia="Times New Roman" w:cs="Times New Roman"/>
                <w:b/>
                <w:i/>
                <w:color w:val="000000"/>
                <w:kern w:val="28"/>
                <w:sz w:val="28"/>
                <w:szCs w:val="20"/>
              </w:rPr>
            </w:pPr>
            <w:r w:rsidRPr="00D50210">
              <w:rPr>
                <w:rFonts w:eastAsia="Times New Roman" w:cs="Times New Roman"/>
                <w:b/>
                <w:color w:val="000000"/>
                <w:kern w:val="28"/>
                <w:sz w:val="28"/>
                <w:szCs w:val="20"/>
              </w:rPr>
              <w:t>Thượng tá Hoàng Văn Trung</w:t>
            </w:r>
          </w:p>
        </w:tc>
      </w:tr>
    </w:tbl>
    <w:p w:rsidR="00D50210" w:rsidRPr="00D50210" w:rsidRDefault="00D50210" w:rsidP="00F800DB">
      <w:pPr>
        <w:spacing w:after="0" w:line="340" w:lineRule="exact"/>
        <w:rPr>
          <w:rFonts w:eastAsia="Times New Roman" w:cs="Times New Roman"/>
          <w:kern w:val="28"/>
          <w:sz w:val="28"/>
          <w:szCs w:val="20"/>
        </w:rPr>
      </w:pPr>
    </w:p>
    <w:p w:rsidR="00D50210" w:rsidRPr="00D50210" w:rsidRDefault="00D50210" w:rsidP="00F800DB">
      <w:pPr>
        <w:spacing w:after="0" w:line="340" w:lineRule="exact"/>
        <w:rPr>
          <w:rFonts w:ascii=".VnTime" w:eastAsia="Times New Roman" w:hAnsi=".VnTime" w:cs="Times New Roman"/>
          <w:kern w:val="28"/>
          <w:sz w:val="28"/>
          <w:szCs w:val="20"/>
        </w:rPr>
      </w:pPr>
    </w:p>
    <w:p w:rsidR="00933E42" w:rsidRDefault="00933E42" w:rsidP="00F800DB">
      <w:pPr>
        <w:spacing w:after="0" w:line="340" w:lineRule="exact"/>
      </w:pPr>
    </w:p>
    <w:sectPr w:rsidR="00933E42" w:rsidSect="00C71F58">
      <w:headerReference w:type="default" r:id="rId8"/>
      <w:footerReference w:type="even" r:id="rId9"/>
      <w:pgSz w:w="12240" w:h="15840" w:code="1"/>
      <w:pgMar w:top="630" w:right="850" w:bottom="630" w:left="1699" w:header="35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B6" w:rsidRDefault="00E703B6" w:rsidP="00D50210">
      <w:pPr>
        <w:spacing w:after="0" w:line="240" w:lineRule="auto"/>
      </w:pPr>
      <w:r>
        <w:separator/>
      </w:r>
    </w:p>
  </w:endnote>
  <w:endnote w:type="continuationSeparator" w:id="0">
    <w:p w:rsidR="00E703B6" w:rsidRDefault="00E703B6" w:rsidP="00D5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BC" w:rsidRDefault="00A2252B">
    <w:pPr>
      <w:pStyle w:val="Footer"/>
      <w:framePr w:wrap="around" w:vAnchor="text" w:hAnchor="margin" w:xAlign="right" w:y="1"/>
      <w:rPr>
        <w:rStyle w:val="PageNumber"/>
      </w:rPr>
    </w:pPr>
    <w:r>
      <w:rPr>
        <w:rStyle w:val="PageNumber"/>
      </w:rPr>
      <w:fldChar w:fldCharType="begin"/>
    </w:r>
    <w:r w:rsidR="005643BC">
      <w:rPr>
        <w:rStyle w:val="PageNumber"/>
      </w:rPr>
      <w:instrText xml:space="preserve">PAGE  </w:instrText>
    </w:r>
    <w:r>
      <w:rPr>
        <w:rStyle w:val="PageNumber"/>
      </w:rPr>
      <w:fldChar w:fldCharType="separate"/>
    </w:r>
    <w:r w:rsidR="005643BC">
      <w:rPr>
        <w:rStyle w:val="PageNumber"/>
        <w:noProof/>
      </w:rPr>
      <w:t>1</w:t>
    </w:r>
    <w:r>
      <w:rPr>
        <w:rStyle w:val="PageNumber"/>
      </w:rPr>
      <w:fldChar w:fldCharType="end"/>
    </w:r>
  </w:p>
  <w:p w:rsidR="005643BC" w:rsidRDefault="005643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B6" w:rsidRDefault="00E703B6" w:rsidP="00D50210">
      <w:pPr>
        <w:spacing w:after="0" w:line="240" w:lineRule="auto"/>
      </w:pPr>
      <w:r>
        <w:separator/>
      </w:r>
    </w:p>
  </w:footnote>
  <w:footnote w:type="continuationSeparator" w:id="0">
    <w:p w:rsidR="00E703B6" w:rsidRDefault="00E703B6" w:rsidP="00D50210">
      <w:pPr>
        <w:spacing w:after="0" w:line="240" w:lineRule="auto"/>
      </w:pPr>
      <w:r>
        <w:continuationSeparator/>
      </w:r>
    </w:p>
  </w:footnote>
  <w:footnote w:id="1">
    <w:p w:rsidR="00CF2B10" w:rsidRDefault="00CF2B10" w:rsidP="00CF2B10">
      <w:pPr>
        <w:pStyle w:val="FootnoteText"/>
        <w:spacing w:line="240" w:lineRule="exact"/>
        <w:ind w:firstLine="720"/>
      </w:pPr>
      <w:r>
        <w:rPr>
          <w:rStyle w:val="FootnoteReference"/>
        </w:rPr>
        <w:footnoteRef/>
      </w:r>
      <w:r>
        <w:t xml:space="preserve"> </w:t>
      </w:r>
      <w:r w:rsidRPr="00E949D7">
        <w:rPr>
          <w:color w:val="000000"/>
          <w:sz w:val="24"/>
          <w:szCs w:val="28"/>
        </w:rPr>
        <w:t xml:space="preserve">Số cũ chuyển sang: </w:t>
      </w:r>
      <w:r w:rsidRPr="00C42E5E">
        <w:rPr>
          <w:color w:val="000000"/>
        </w:rPr>
        <w:t>03</w:t>
      </w:r>
      <w:r w:rsidRPr="00E949D7">
        <w:rPr>
          <w:color w:val="000000"/>
          <w:sz w:val="24"/>
          <w:szCs w:val="28"/>
        </w:rPr>
        <w:t xml:space="preserve"> tin; tiếp nhận mới: </w:t>
      </w:r>
      <w:r w:rsidRPr="00C42E5E">
        <w:rPr>
          <w:color w:val="000000"/>
        </w:rPr>
        <w:t>34</w:t>
      </w:r>
      <w:r w:rsidRPr="00E949D7">
        <w:rPr>
          <w:color w:val="000000"/>
          <w:sz w:val="24"/>
          <w:szCs w:val="28"/>
        </w:rPr>
        <w:t xml:space="preserve"> tin</w:t>
      </w:r>
    </w:p>
  </w:footnote>
  <w:footnote w:id="2">
    <w:p w:rsidR="00CF2B10" w:rsidRPr="00061574" w:rsidRDefault="00CF2B10" w:rsidP="00CF2B10">
      <w:pPr>
        <w:spacing w:after="0" w:line="240" w:lineRule="exact"/>
        <w:ind w:firstLine="720"/>
        <w:jc w:val="both"/>
        <w:rPr>
          <w:color w:val="000000"/>
          <w:sz w:val="20"/>
          <w:szCs w:val="20"/>
        </w:rPr>
      </w:pPr>
      <w:r w:rsidRPr="00061574">
        <w:rPr>
          <w:rStyle w:val="FootnoteReference"/>
          <w:sz w:val="20"/>
          <w:szCs w:val="20"/>
        </w:rPr>
        <w:footnoteRef/>
      </w:r>
      <w:r w:rsidRPr="00061574">
        <w:rPr>
          <w:sz w:val="20"/>
          <w:szCs w:val="20"/>
        </w:rPr>
        <w:t xml:space="preserve"> </w:t>
      </w:r>
      <w:r w:rsidRPr="00061574">
        <w:rPr>
          <w:color w:val="000000"/>
          <w:sz w:val="20"/>
          <w:szCs w:val="20"/>
        </w:rPr>
        <w:t>Ra quyết định KTVA: 21 tin; ra quyết đị</w:t>
      </w:r>
      <w:r w:rsidR="00C42E5E">
        <w:rPr>
          <w:color w:val="000000"/>
          <w:sz w:val="20"/>
          <w:szCs w:val="20"/>
        </w:rPr>
        <w:t>nh không KTVA</w:t>
      </w:r>
      <w:r w:rsidRPr="00061574">
        <w:rPr>
          <w:color w:val="000000"/>
          <w:sz w:val="20"/>
          <w:szCs w:val="20"/>
        </w:rPr>
        <w:t>: 12 tin; chuyển Phòng PC01 thụ lý theo thẩm quyền: 01 tin; chuyển Cơ quan điều tra Quân đội thụ lý theo thẩm quyền: 01 tin; đang điều tra xác minh: 02 tin</w:t>
      </w:r>
    </w:p>
  </w:footnote>
  <w:footnote w:id="3">
    <w:p w:rsidR="00CF2B10" w:rsidRPr="00061574" w:rsidRDefault="00CF2B10" w:rsidP="00CF2B10">
      <w:pPr>
        <w:pStyle w:val="FootnoteText"/>
        <w:spacing w:line="240" w:lineRule="exact"/>
        <w:ind w:firstLine="720"/>
      </w:pPr>
      <w:r w:rsidRPr="00061574">
        <w:rPr>
          <w:rStyle w:val="FootnoteReference"/>
        </w:rPr>
        <w:footnoteRef/>
      </w:r>
      <w:r w:rsidRPr="00061574">
        <w:t xml:space="preserve"> Hiện có 07 ĐTV, trong đó: ĐTV trung cấp: 05; ĐTV sơ cấp: 02</w:t>
      </w:r>
    </w:p>
  </w:footnote>
  <w:footnote w:id="4">
    <w:p w:rsidR="00CF2B10" w:rsidRPr="00061574" w:rsidRDefault="00CF2B10" w:rsidP="00CF2B10">
      <w:pPr>
        <w:suppressAutoHyphens/>
        <w:spacing w:after="0" w:line="240" w:lineRule="exact"/>
        <w:ind w:firstLine="709"/>
        <w:jc w:val="both"/>
        <w:rPr>
          <w:kern w:val="2"/>
          <w:sz w:val="20"/>
          <w:szCs w:val="20"/>
          <w:lang w:eastAsia="zh-CN"/>
        </w:rPr>
      </w:pPr>
      <w:r w:rsidRPr="00061574">
        <w:rPr>
          <w:rStyle w:val="FootnoteReference"/>
          <w:sz w:val="20"/>
          <w:szCs w:val="20"/>
        </w:rPr>
        <w:footnoteRef/>
      </w:r>
      <w:r w:rsidRPr="00061574">
        <w:rPr>
          <w:sz w:val="20"/>
          <w:szCs w:val="20"/>
        </w:rPr>
        <w:t xml:space="preserve"> </w:t>
      </w:r>
      <w:r w:rsidRPr="00061574">
        <w:rPr>
          <w:kern w:val="2"/>
          <w:sz w:val="20"/>
          <w:szCs w:val="20"/>
          <w:lang w:eastAsia="zh-CN"/>
        </w:rPr>
        <w:t xml:space="preserve">Số cũ chuyển sang: 04 vụ/01 bị can; khởi tố mới trong kỳ: 24 vụ/32 bị can; </w:t>
      </w:r>
      <w:proofErr w:type="gramStart"/>
      <w:r w:rsidRPr="00061574">
        <w:rPr>
          <w:kern w:val="2"/>
          <w:sz w:val="20"/>
          <w:szCs w:val="20"/>
          <w:lang w:eastAsia="zh-CN"/>
        </w:rPr>
        <w:t>án</w:t>
      </w:r>
      <w:proofErr w:type="gramEnd"/>
      <w:r w:rsidRPr="00061574">
        <w:rPr>
          <w:kern w:val="2"/>
          <w:sz w:val="20"/>
          <w:szCs w:val="20"/>
          <w:lang w:eastAsia="zh-CN"/>
        </w:rPr>
        <w:t xml:space="preserve"> từ đơn vị khác chuyển đến: 03 vụ/00 bị can.</w:t>
      </w:r>
    </w:p>
  </w:footnote>
  <w:footnote w:id="5">
    <w:p w:rsidR="00CF2B10" w:rsidRDefault="00CF2B10" w:rsidP="00CF2B10">
      <w:pPr>
        <w:pStyle w:val="FootnoteText"/>
        <w:spacing w:line="240" w:lineRule="exact"/>
        <w:ind w:firstLine="709"/>
      </w:pPr>
      <w:r>
        <w:rPr>
          <w:rStyle w:val="FootnoteReference"/>
        </w:rPr>
        <w:footnoteRef/>
      </w:r>
      <w:r>
        <w:t xml:space="preserve">  Lý do: Người thực hiện tội phạm ít nghiêm trọng, đã tự nguyện bồi thường thiệt </w:t>
      </w:r>
      <w:proofErr w:type="gramStart"/>
      <w:r>
        <w:t>hại  và</w:t>
      </w:r>
      <w:proofErr w:type="gramEnd"/>
      <w:r>
        <w:t xml:space="preserve"> người đại diện hợp pháp của bị hại đề nghị miễn truy cứu trách nhiệm hình sự.</w:t>
      </w:r>
    </w:p>
  </w:footnote>
  <w:footnote w:id="6">
    <w:p w:rsidR="00CF2B10" w:rsidRDefault="00CF2B10" w:rsidP="00CF2B10">
      <w:pPr>
        <w:pStyle w:val="FootnoteText"/>
        <w:spacing w:line="240" w:lineRule="exact"/>
        <w:ind w:firstLine="709"/>
      </w:pPr>
      <w:r>
        <w:rPr>
          <w:rStyle w:val="FootnoteReference"/>
        </w:rPr>
        <w:footnoteRef/>
      </w:r>
      <w:r>
        <w:t xml:space="preserve"> Lý do: Hết thời hạn điều tra, chưa xác định được bị can của vụ án.</w:t>
      </w:r>
    </w:p>
  </w:footnote>
  <w:footnote w:id="7">
    <w:p w:rsidR="00DC64FF" w:rsidRDefault="00DC64FF" w:rsidP="00DC64FF">
      <w:pPr>
        <w:pStyle w:val="FootnoteText"/>
        <w:spacing w:line="240" w:lineRule="exact"/>
        <w:ind w:firstLine="720"/>
      </w:pPr>
      <w:r>
        <w:rPr>
          <w:rStyle w:val="FootnoteReference"/>
        </w:rPr>
        <w:footnoteRef/>
      </w:r>
      <w:r>
        <w:t xml:space="preserve"> Điển hình</w:t>
      </w:r>
      <w:r w:rsidRPr="005B62AE">
        <w:rPr>
          <w:spacing w:val="-2"/>
        </w:rPr>
        <w:t xml:space="preserve"> là mô hình </w:t>
      </w:r>
      <w:r w:rsidRPr="005B62AE">
        <w:rPr>
          <w:b/>
          <w:spacing w:val="-2"/>
        </w:rPr>
        <w:t xml:space="preserve">“3 quản” </w:t>
      </w:r>
      <w:r w:rsidRPr="005B62AE">
        <w:rPr>
          <w:spacing w:val="-2"/>
        </w:rPr>
        <w:t>đối tượng sử dụng, có nguy cơ sử dụng trái phép chất ma túy (quản lý về thời gian, quản lý về phương tiện, quản lý về quan hệ) đã phát huy được sức mạnh tổng hợp của cấp ủy, chính quyền, nhân dân và gia đình trong quản lý, giáo dục đối tượng từ bỏ việc sử dung ma túy, góp phần làm giảm đối tượng sử dụng trái phép chất ma túy trên địa bàn (</w:t>
      </w:r>
      <w:r w:rsidRPr="005B62AE">
        <w:rPr>
          <w:spacing w:val="-4"/>
        </w:rPr>
        <w:t xml:space="preserve">giảm </w:t>
      </w:r>
      <w:r w:rsidRPr="005B62AE">
        <w:rPr>
          <w:b/>
          <w:spacing w:val="-4"/>
        </w:rPr>
        <w:t>26</w:t>
      </w:r>
      <w:r w:rsidRPr="005B62AE">
        <w:rPr>
          <w:spacing w:val="-4"/>
        </w:rPr>
        <w:t xml:space="preserve"> đối tượng so với năm 2020); được Công an tỉnh tổng kết rút kinh nghiệm, nhân rộng trong toàn tỉnh và đang báo cáo Bộ Công an để nghiên cứu nhân rộng trên toàn quốc</w:t>
      </w:r>
      <w:r w:rsidRPr="005B62AE">
        <w:rPr>
          <w:spacing w:val="-2"/>
        </w:rPr>
        <w:t>.</w:t>
      </w:r>
    </w:p>
  </w:footnote>
  <w:footnote w:id="8">
    <w:p w:rsidR="006563BD" w:rsidRPr="001C0DAB" w:rsidRDefault="006563BD" w:rsidP="006563BD">
      <w:pPr>
        <w:pStyle w:val="FootnoteText"/>
        <w:ind w:firstLine="720"/>
        <w:jc w:val="both"/>
        <w:rPr>
          <w:sz w:val="12"/>
        </w:rPr>
      </w:pPr>
      <w:r>
        <w:rPr>
          <w:rStyle w:val="FootnoteReference"/>
        </w:rPr>
        <w:footnoteRef/>
      </w:r>
      <w:r>
        <w:t xml:space="preserve"> </w:t>
      </w:r>
      <w:r w:rsidRPr="001C0DAB">
        <w:rPr>
          <w:rFonts w:eastAsia="Times New Roman" w:cs="Times New Roman"/>
          <w:color w:val="000000"/>
          <w:kern w:val="28"/>
        </w:rPr>
        <w:t xml:space="preserve">Đơn vị Thường trực nhận được báo cáo của các đơn vị: </w:t>
      </w:r>
      <w:r w:rsidR="004C2FD3">
        <w:rPr>
          <w:rFonts w:eastAsia="Times New Roman" w:cs="Times New Roman"/>
          <w:color w:val="000000"/>
          <w:kern w:val="28"/>
        </w:rPr>
        <w:t xml:space="preserve">Trung tâm VHTT-TDTT, </w:t>
      </w:r>
      <w:r w:rsidRPr="001C0DAB">
        <w:rPr>
          <w:rFonts w:eastAsia="Times New Roman" w:cs="Times New Roman"/>
          <w:color w:val="000000"/>
          <w:kern w:val="28"/>
        </w:rPr>
        <w:t>Phòng LĐTBXH, Viện KSND huyện, TAND huyện, phòng Tư pháp, TT Y tế huyện, Hội LHPN huyện, Phòng VHTT</w:t>
      </w:r>
      <w:r w:rsidR="004C2FD3">
        <w:rPr>
          <w:rFonts w:eastAsia="Times New Roman" w:cs="Times New Roman"/>
          <w:color w:val="000000"/>
          <w:kern w:val="28"/>
        </w:rPr>
        <w:t>, Huyện đoàn</w:t>
      </w:r>
      <w:r w:rsidRPr="001C0DAB">
        <w:rPr>
          <w:rFonts w:eastAsia="Times New Roman" w:cs="Times New Roman"/>
          <w:color w:val="000000"/>
          <w:kern w:val="28"/>
        </w:rPr>
        <w:t xml:space="preserve"> và BCĐ 138&amp;1523 các xã Mò Ó, A Ngo, Tà Long, A Bung</w:t>
      </w:r>
      <w:r w:rsidR="00110273">
        <w:rPr>
          <w:rFonts w:eastAsia="Times New Roman" w:cs="Times New Roman"/>
          <w:color w:val="000000"/>
          <w:kern w:val="28"/>
        </w:rPr>
        <w:t>, A Vao</w:t>
      </w:r>
      <w:r w:rsidR="004C2FD3">
        <w:rPr>
          <w:rFonts w:eastAsia="Times New Roman" w:cs="Times New Roman"/>
          <w:color w:val="000000"/>
          <w:kern w:val="28"/>
        </w:rPr>
        <w:t>, Ba Nang</w:t>
      </w:r>
      <w:r w:rsidRPr="001C0DAB">
        <w:rPr>
          <w:rFonts w:eastAsia="Times New Roman" w:cs="Times New Roman"/>
          <w:color w:val="000000"/>
          <w:kern w:val="28"/>
        </w:rPr>
        <w:t>; còn các đơn vị khác không có báo cáo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310863"/>
      <w:docPartObj>
        <w:docPartGallery w:val="Page Numbers (Top of Page)"/>
        <w:docPartUnique/>
      </w:docPartObj>
    </w:sdtPr>
    <w:sdtEndPr>
      <w:rPr>
        <w:noProof/>
      </w:rPr>
    </w:sdtEndPr>
    <w:sdtContent>
      <w:p w:rsidR="005643BC" w:rsidRDefault="00A2252B">
        <w:pPr>
          <w:pStyle w:val="Header"/>
          <w:jc w:val="center"/>
        </w:pPr>
        <w:r>
          <w:fldChar w:fldCharType="begin"/>
        </w:r>
        <w:r w:rsidR="005643BC">
          <w:instrText xml:space="preserve"> PAGE   \* MERGEFORMAT </w:instrText>
        </w:r>
        <w:r>
          <w:fldChar w:fldCharType="separate"/>
        </w:r>
        <w:r w:rsidR="00B00DB1">
          <w:rPr>
            <w:noProof/>
          </w:rPr>
          <w:t>9</w:t>
        </w:r>
        <w:r>
          <w:rPr>
            <w:noProof/>
          </w:rPr>
          <w:fldChar w:fldCharType="end"/>
        </w:r>
      </w:p>
    </w:sdtContent>
  </w:sdt>
  <w:p w:rsidR="005643BC" w:rsidRDefault="00564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10"/>
    <w:rsid w:val="00001C3B"/>
    <w:rsid w:val="00004281"/>
    <w:rsid w:val="00007755"/>
    <w:rsid w:val="000232DB"/>
    <w:rsid w:val="000277AE"/>
    <w:rsid w:val="000511D4"/>
    <w:rsid w:val="000A2921"/>
    <w:rsid w:val="000A2D4E"/>
    <w:rsid w:val="000A45FA"/>
    <w:rsid w:val="000B29E6"/>
    <w:rsid w:val="000E7CFA"/>
    <w:rsid w:val="000F739E"/>
    <w:rsid w:val="00110273"/>
    <w:rsid w:val="00153F7B"/>
    <w:rsid w:val="001A3881"/>
    <w:rsid w:val="001A62BB"/>
    <w:rsid w:val="001C0DAB"/>
    <w:rsid w:val="001F5F3E"/>
    <w:rsid w:val="00213B9A"/>
    <w:rsid w:val="00230933"/>
    <w:rsid w:val="002404D4"/>
    <w:rsid w:val="002621CA"/>
    <w:rsid w:val="00275C68"/>
    <w:rsid w:val="0029601F"/>
    <w:rsid w:val="002D222B"/>
    <w:rsid w:val="00311010"/>
    <w:rsid w:val="003167E4"/>
    <w:rsid w:val="00332310"/>
    <w:rsid w:val="00336BB7"/>
    <w:rsid w:val="00340317"/>
    <w:rsid w:val="003413E9"/>
    <w:rsid w:val="003606A6"/>
    <w:rsid w:val="003B52DB"/>
    <w:rsid w:val="004104AB"/>
    <w:rsid w:val="0043564B"/>
    <w:rsid w:val="0044213A"/>
    <w:rsid w:val="004457CA"/>
    <w:rsid w:val="00464764"/>
    <w:rsid w:val="004B114C"/>
    <w:rsid w:val="004C2FD3"/>
    <w:rsid w:val="00506666"/>
    <w:rsid w:val="005108AE"/>
    <w:rsid w:val="005526B1"/>
    <w:rsid w:val="005643BC"/>
    <w:rsid w:val="005765C1"/>
    <w:rsid w:val="00580243"/>
    <w:rsid w:val="00592E72"/>
    <w:rsid w:val="005A4C01"/>
    <w:rsid w:val="005B76CA"/>
    <w:rsid w:val="00616349"/>
    <w:rsid w:val="0061750D"/>
    <w:rsid w:val="006403D0"/>
    <w:rsid w:val="006563BD"/>
    <w:rsid w:val="00683AC8"/>
    <w:rsid w:val="00690995"/>
    <w:rsid w:val="006966A3"/>
    <w:rsid w:val="006B64E9"/>
    <w:rsid w:val="006E24D2"/>
    <w:rsid w:val="006F0815"/>
    <w:rsid w:val="006F2CD6"/>
    <w:rsid w:val="006F430D"/>
    <w:rsid w:val="006F608B"/>
    <w:rsid w:val="006F6CC5"/>
    <w:rsid w:val="007262DB"/>
    <w:rsid w:val="0078209E"/>
    <w:rsid w:val="007B5052"/>
    <w:rsid w:val="007D0B31"/>
    <w:rsid w:val="00800007"/>
    <w:rsid w:val="00805814"/>
    <w:rsid w:val="00826617"/>
    <w:rsid w:val="008441FF"/>
    <w:rsid w:val="008465F0"/>
    <w:rsid w:val="00851315"/>
    <w:rsid w:val="00852925"/>
    <w:rsid w:val="008B71E9"/>
    <w:rsid w:val="008C2628"/>
    <w:rsid w:val="008E0B0B"/>
    <w:rsid w:val="008F52C4"/>
    <w:rsid w:val="00911B07"/>
    <w:rsid w:val="00933E42"/>
    <w:rsid w:val="009655EB"/>
    <w:rsid w:val="00992FC9"/>
    <w:rsid w:val="009A5480"/>
    <w:rsid w:val="009A58C4"/>
    <w:rsid w:val="009C07F5"/>
    <w:rsid w:val="009F0062"/>
    <w:rsid w:val="009F33BB"/>
    <w:rsid w:val="009F5861"/>
    <w:rsid w:val="00A0518F"/>
    <w:rsid w:val="00A2252B"/>
    <w:rsid w:val="00A31434"/>
    <w:rsid w:val="00A338A5"/>
    <w:rsid w:val="00A456F7"/>
    <w:rsid w:val="00A60401"/>
    <w:rsid w:val="00A63DAB"/>
    <w:rsid w:val="00A9589D"/>
    <w:rsid w:val="00AA6C0B"/>
    <w:rsid w:val="00AF1491"/>
    <w:rsid w:val="00B00DB1"/>
    <w:rsid w:val="00B1764A"/>
    <w:rsid w:val="00B32862"/>
    <w:rsid w:val="00B44BE6"/>
    <w:rsid w:val="00B57924"/>
    <w:rsid w:val="00B621CF"/>
    <w:rsid w:val="00B80B5E"/>
    <w:rsid w:val="00B94414"/>
    <w:rsid w:val="00BA1708"/>
    <w:rsid w:val="00BB391F"/>
    <w:rsid w:val="00BB5E61"/>
    <w:rsid w:val="00BF5327"/>
    <w:rsid w:val="00C36329"/>
    <w:rsid w:val="00C417F8"/>
    <w:rsid w:val="00C42E5E"/>
    <w:rsid w:val="00C43762"/>
    <w:rsid w:val="00C71F58"/>
    <w:rsid w:val="00C9787B"/>
    <w:rsid w:val="00CA2120"/>
    <w:rsid w:val="00CC6B61"/>
    <w:rsid w:val="00CD6AD6"/>
    <w:rsid w:val="00CE5633"/>
    <w:rsid w:val="00CF2B10"/>
    <w:rsid w:val="00D167D8"/>
    <w:rsid w:val="00D46B49"/>
    <w:rsid w:val="00D50210"/>
    <w:rsid w:val="00D749FB"/>
    <w:rsid w:val="00D77432"/>
    <w:rsid w:val="00DC4DDA"/>
    <w:rsid w:val="00DC64FF"/>
    <w:rsid w:val="00E24255"/>
    <w:rsid w:val="00E703B6"/>
    <w:rsid w:val="00EB3DA5"/>
    <w:rsid w:val="00ED2F7C"/>
    <w:rsid w:val="00ED654A"/>
    <w:rsid w:val="00EF58CF"/>
    <w:rsid w:val="00F1134A"/>
    <w:rsid w:val="00F44DD5"/>
    <w:rsid w:val="00F45B10"/>
    <w:rsid w:val="00F51D9D"/>
    <w:rsid w:val="00F57502"/>
    <w:rsid w:val="00F800DB"/>
    <w:rsid w:val="00FA6246"/>
    <w:rsid w:val="00FD6F01"/>
    <w:rsid w:val="00FE34A8"/>
    <w:rsid w:val="00FE6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502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0210"/>
  </w:style>
  <w:style w:type="paragraph" w:styleId="FootnoteText">
    <w:name w:val="footnote text"/>
    <w:basedOn w:val="Normal"/>
    <w:link w:val="FootnoteTextChar"/>
    <w:unhideWhenUsed/>
    <w:rsid w:val="00D50210"/>
    <w:pPr>
      <w:spacing w:after="0" w:line="240" w:lineRule="auto"/>
    </w:pPr>
    <w:rPr>
      <w:sz w:val="20"/>
      <w:szCs w:val="20"/>
    </w:rPr>
  </w:style>
  <w:style w:type="character" w:customStyle="1" w:styleId="FootnoteTextChar">
    <w:name w:val="Footnote Text Char"/>
    <w:basedOn w:val="DefaultParagraphFont"/>
    <w:link w:val="FootnoteText"/>
    <w:rsid w:val="00D50210"/>
    <w:rPr>
      <w:sz w:val="20"/>
      <w:szCs w:val="20"/>
    </w:rPr>
  </w:style>
  <w:style w:type="character" w:styleId="PageNumber">
    <w:name w:val="page number"/>
    <w:basedOn w:val="DefaultParagraphFont"/>
    <w:rsid w:val="00D50210"/>
  </w:style>
  <w:style w:type="character" w:styleId="FootnoteReference">
    <w:name w:val="footnote reference"/>
    <w:rsid w:val="00D50210"/>
    <w:rPr>
      <w:vertAlign w:val="superscript"/>
    </w:rPr>
  </w:style>
  <w:style w:type="paragraph" w:styleId="Header">
    <w:name w:val="header"/>
    <w:basedOn w:val="Normal"/>
    <w:link w:val="HeaderChar"/>
    <w:uiPriority w:val="99"/>
    <w:unhideWhenUsed/>
    <w:rsid w:val="00D50210"/>
    <w:pPr>
      <w:tabs>
        <w:tab w:val="center" w:pos="4680"/>
        <w:tab w:val="right" w:pos="9360"/>
      </w:tabs>
      <w:spacing w:after="0" w:line="240" w:lineRule="auto"/>
    </w:pPr>
    <w:rPr>
      <w:rFonts w:ascii=".VnTime" w:eastAsia="Times New Roman" w:hAnsi=".VnTime" w:cs="Times New Roman"/>
      <w:kern w:val="28"/>
      <w:sz w:val="28"/>
      <w:szCs w:val="20"/>
    </w:rPr>
  </w:style>
  <w:style w:type="character" w:customStyle="1" w:styleId="HeaderChar">
    <w:name w:val="Header Char"/>
    <w:basedOn w:val="DefaultParagraphFont"/>
    <w:link w:val="Header"/>
    <w:uiPriority w:val="99"/>
    <w:rsid w:val="00D50210"/>
    <w:rPr>
      <w:rFonts w:ascii=".VnTime" w:eastAsia="Times New Roman" w:hAnsi=".VnTime" w:cs="Times New Roman"/>
      <w:kern w:val="28"/>
      <w:sz w:val="28"/>
      <w:szCs w:val="20"/>
    </w:rPr>
  </w:style>
  <w:style w:type="paragraph" w:styleId="BalloonText">
    <w:name w:val="Balloon Text"/>
    <w:basedOn w:val="Normal"/>
    <w:link w:val="BalloonTextChar"/>
    <w:uiPriority w:val="99"/>
    <w:semiHidden/>
    <w:unhideWhenUsed/>
    <w:rsid w:val="00BB5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61"/>
    <w:rPr>
      <w:rFonts w:ascii="Tahoma" w:hAnsi="Tahoma" w:cs="Tahoma"/>
      <w:sz w:val="16"/>
      <w:szCs w:val="16"/>
    </w:rPr>
  </w:style>
  <w:style w:type="paragraph" w:styleId="ListParagraph">
    <w:name w:val="List Paragraph"/>
    <w:basedOn w:val="Normal"/>
    <w:uiPriority w:val="34"/>
    <w:qFormat/>
    <w:rsid w:val="00C42E5E"/>
    <w:pPr>
      <w:ind w:left="720"/>
      <w:contextualSpacing/>
    </w:pPr>
  </w:style>
  <w:style w:type="paragraph" w:styleId="BodyText2">
    <w:name w:val="Body Text 2"/>
    <w:basedOn w:val="Normal"/>
    <w:link w:val="BodyText2Char"/>
    <w:rsid w:val="00ED654A"/>
    <w:pPr>
      <w:spacing w:after="120" w:line="480" w:lineRule="auto"/>
    </w:pPr>
    <w:rPr>
      <w:rFonts w:eastAsia="Times New Roman" w:cs="Times New Roman"/>
      <w:sz w:val="28"/>
      <w:szCs w:val="28"/>
    </w:rPr>
  </w:style>
  <w:style w:type="character" w:customStyle="1" w:styleId="BodyText2Char">
    <w:name w:val="Body Text 2 Char"/>
    <w:basedOn w:val="DefaultParagraphFont"/>
    <w:link w:val="BodyText2"/>
    <w:rsid w:val="00ED654A"/>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502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0210"/>
  </w:style>
  <w:style w:type="paragraph" w:styleId="FootnoteText">
    <w:name w:val="footnote text"/>
    <w:basedOn w:val="Normal"/>
    <w:link w:val="FootnoteTextChar"/>
    <w:unhideWhenUsed/>
    <w:rsid w:val="00D50210"/>
    <w:pPr>
      <w:spacing w:after="0" w:line="240" w:lineRule="auto"/>
    </w:pPr>
    <w:rPr>
      <w:sz w:val="20"/>
      <w:szCs w:val="20"/>
    </w:rPr>
  </w:style>
  <w:style w:type="character" w:customStyle="1" w:styleId="FootnoteTextChar">
    <w:name w:val="Footnote Text Char"/>
    <w:basedOn w:val="DefaultParagraphFont"/>
    <w:link w:val="FootnoteText"/>
    <w:rsid w:val="00D50210"/>
    <w:rPr>
      <w:sz w:val="20"/>
      <w:szCs w:val="20"/>
    </w:rPr>
  </w:style>
  <w:style w:type="character" w:styleId="PageNumber">
    <w:name w:val="page number"/>
    <w:basedOn w:val="DefaultParagraphFont"/>
    <w:rsid w:val="00D50210"/>
  </w:style>
  <w:style w:type="character" w:styleId="FootnoteReference">
    <w:name w:val="footnote reference"/>
    <w:rsid w:val="00D50210"/>
    <w:rPr>
      <w:vertAlign w:val="superscript"/>
    </w:rPr>
  </w:style>
  <w:style w:type="paragraph" w:styleId="Header">
    <w:name w:val="header"/>
    <w:basedOn w:val="Normal"/>
    <w:link w:val="HeaderChar"/>
    <w:uiPriority w:val="99"/>
    <w:unhideWhenUsed/>
    <w:rsid w:val="00D50210"/>
    <w:pPr>
      <w:tabs>
        <w:tab w:val="center" w:pos="4680"/>
        <w:tab w:val="right" w:pos="9360"/>
      </w:tabs>
      <w:spacing w:after="0" w:line="240" w:lineRule="auto"/>
    </w:pPr>
    <w:rPr>
      <w:rFonts w:ascii=".VnTime" w:eastAsia="Times New Roman" w:hAnsi=".VnTime" w:cs="Times New Roman"/>
      <w:kern w:val="28"/>
      <w:sz w:val="28"/>
      <w:szCs w:val="20"/>
    </w:rPr>
  </w:style>
  <w:style w:type="character" w:customStyle="1" w:styleId="HeaderChar">
    <w:name w:val="Header Char"/>
    <w:basedOn w:val="DefaultParagraphFont"/>
    <w:link w:val="Header"/>
    <w:uiPriority w:val="99"/>
    <w:rsid w:val="00D50210"/>
    <w:rPr>
      <w:rFonts w:ascii=".VnTime" w:eastAsia="Times New Roman" w:hAnsi=".VnTime" w:cs="Times New Roman"/>
      <w:kern w:val="28"/>
      <w:sz w:val="28"/>
      <w:szCs w:val="20"/>
    </w:rPr>
  </w:style>
  <w:style w:type="paragraph" w:styleId="BalloonText">
    <w:name w:val="Balloon Text"/>
    <w:basedOn w:val="Normal"/>
    <w:link w:val="BalloonTextChar"/>
    <w:uiPriority w:val="99"/>
    <w:semiHidden/>
    <w:unhideWhenUsed/>
    <w:rsid w:val="00BB5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61"/>
    <w:rPr>
      <w:rFonts w:ascii="Tahoma" w:hAnsi="Tahoma" w:cs="Tahoma"/>
      <w:sz w:val="16"/>
      <w:szCs w:val="16"/>
    </w:rPr>
  </w:style>
  <w:style w:type="paragraph" w:styleId="ListParagraph">
    <w:name w:val="List Paragraph"/>
    <w:basedOn w:val="Normal"/>
    <w:uiPriority w:val="34"/>
    <w:qFormat/>
    <w:rsid w:val="00C42E5E"/>
    <w:pPr>
      <w:ind w:left="720"/>
      <w:contextualSpacing/>
    </w:pPr>
  </w:style>
  <w:style w:type="paragraph" w:styleId="BodyText2">
    <w:name w:val="Body Text 2"/>
    <w:basedOn w:val="Normal"/>
    <w:link w:val="BodyText2Char"/>
    <w:rsid w:val="00ED654A"/>
    <w:pPr>
      <w:spacing w:after="120" w:line="480" w:lineRule="auto"/>
    </w:pPr>
    <w:rPr>
      <w:rFonts w:eastAsia="Times New Roman" w:cs="Times New Roman"/>
      <w:sz w:val="28"/>
      <w:szCs w:val="28"/>
    </w:rPr>
  </w:style>
  <w:style w:type="character" w:customStyle="1" w:styleId="BodyText2Char">
    <w:name w:val="Body Text 2 Char"/>
    <w:basedOn w:val="DefaultParagraphFont"/>
    <w:link w:val="BodyText2"/>
    <w:rsid w:val="00ED654A"/>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1997">
      <w:bodyDiv w:val="1"/>
      <w:marLeft w:val="0"/>
      <w:marRight w:val="0"/>
      <w:marTop w:val="0"/>
      <w:marBottom w:val="0"/>
      <w:divBdr>
        <w:top w:val="none" w:sz="0" w:space="0" w:color="auto"/>
        <w:left w:val="none" w:sz="0" w:space="0" w:color="auto"/>
        <w:bottom w:val="none" w:sz="0" w:space="0" w:color="auto"/>
        <w:right w:val="none" w:sz="0" w:space="0" w:color="auto"/>
      </w:divBdr>
    </w:div>
    <w:div w:id="12659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7285-E6EA-471C-9FC2-7A279740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5853</TotalTime>
  <Pages>10</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dung</dc:creator>
  <cp:lastModifiedBy>ad</cp:lastModifiedBy>
  <cp:revision>21</cp:revision>
  <cp:lastPrinted>2022-02-15T03:50:00Z</cp:lastPrinted>
  <dcterms:created xsi:type="dcterms:W3CDTF">2021-12-30T01:33:00Z</dcterms:created>
  <dcterms:modified xsi:type="dcterms:W3CDTF">2022-02-15T08:18:00Z</dcterms:modified>
</cp:coreProperties>
</file>